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5D1D" w:rsidRDefault="003A753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  <w:szCs w:val="24"/>
        </w:rPr>
      </w:pPr>
      <w:bookmarkStart w:id="0" w:name="_GoBack"/>
      <w:bookmarkEnd w:id="0"/>
      <w:r>
        <w:rPr>
          <w:b/>
          <w:color w:val="000000"/>
          <w:szCs w:val="24"/>
        </w:rPr>
        <w:t>20</w:t>
      </w:r>
      <w:r>
        <w:rPr>
          <w:b/>
          <w:szCs w:val="24"/>
        </w:rPr>
        <w:t>20</w:t>
      </w:r>
      <w:r>
        <w:rPr>
          <w:b/>
          <w:color w:val="000000"/>
          <w:szCs w:val="24"/>
        </w:rPr>
        <w:t>/2</w:t>
      </w:r>
      <w:r>
        <w:rPr>
          <w:b/>
          <w:szCs w:val="24"/>
        </w:rPr>
        <w:t>1</w:t>
      </w:r>
      <w:r>
        <w:rPr>
          <w:b/>
          <w:color w:val="000000"/>
          <w:szCs w:val="24"/>
        </w:rPr>
        <w:t>-es tanév I. (őszi) félév</w:t>
      </w:r>
    </w:p>
    <w:p w:rsidR="00745D1D" w:rsidRDefault="00745D1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  <w:szCs w:val="24"/>
        </w:rPr>
      </w:pPr>
    </w:p>
    <w:p w:rsidR="00745D1D" w:rsidRDefault="003A753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  <w:szCs w:val="24"/>
        </w:rPr>
      </w:pPr>
      <w:r>
        <w:rPr>
          <w:b/>
          <w:color w:val="000000"/>
          <w:szCs w:val="24"/>
        </w:rPr>
        <w:t xml:space="preserve">MAGYAR IRODALOM </w:t>
      </w:r>
    </w:p>
    <w:p w:rsidR="00745D1D" w:rsidRDefault="003A753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  <w:szCs w:val="24"/>
        </w:rPr>
      </w:pPr>
      <w:r>
        <w:rPr>
          <w:b/>
          <w:color w:val="000000"/>
          <w:szCs w:val="24"/>
        </w:rPr>
        <w:t>OMA SZINTŰ KÉPZÉS</w:t>
      </w:r>
    </w:p>
    <w:p w:rsidR="00745D1D" w:rsidRDefault="00745D1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  <w:szCs w:val="24"/>
        </w:rPr>
      </w:pPr>
    </w:p>
    <w:p w:rsidR="00745D1D" w:rsidRDefault="003A753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  <w:szCs w:val="24"/>
        </w:rPr>
      </w:pPr>
      <w:r>
        <w:rPr>
          <w:b/>
          <w:color w:val="000000"/>
          <w:szCs w:val="24"/>
        </w:rPr>
        <w:t xml:space="preserve">I. ÉVFOLYAM </w:t>
      </w:r>
    </w:p>
    <w:p w:rsidR="00745D1D" w:rsidRDefault="003A753F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0" w:hanging="2"/>
        <w:rPr>
          <w:color w:val="000000"/>
          <w:szCs w:val="24"/>
        </w:rPr>
      </w:pPr>
      <w:r>
        <w:rPr>
          <w:b/>
          <w:i/>
          <w:color w:val="000000"/>
          <w:szCs w:val="24"/>
        </w:rPr>
        <w:t>Alap- és törzsképzés</w:t>
      </w:r>
    </w:p>
    <w:tbl>
      <w:tblPr>
        <w:tblStyle w:val="a"/>
        <w:tblW w:w="10773" w:type="dxa"/>
        <w:tblInd w:w="5" w:type="dxa"/>
        <w:tblLayout w:type="fixed"/>
        <w:tblLook w:val="0000" w:firstRow="0" w:lastRow="0" w:firstColumn="0" w:lastColumn="0" w:noHBand="0" w:noVBand="0"/>
      </w:tblPr>
      <w:tblGrid>
        <w:gridCol w:w="1752"/>
        <w:gridCol w:w="2543"/>
        <w:gridCol w:w="680"/>
        <w:gridCol w:w="680"/>
        <w:gridCol w:w="680"/>
        <w:gridCol w:w="1928"/>
        <w:gridCol w:w="1134"/>
        <w:gridCol w:w="1376"/>
      </w:tblGrid>
      <w:tr w:rsidR="00745D1D"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5D1D" w:rsidRDefault="003A753F">
            <w:pPr>
              <w:keepNext/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60" w:line="240" w:lineRule="auto"/>
              <w:ind w:left="0" w:hanging="2"/>
              <w:jc w:val="both"/>
              <w:rPr>
                <w:b/>
                <w:i/>
                <w:color w:val="000000"/>
                <w:szCs w:val="24"/>
              </w:rPr>
            </w:pPr>
            <w:r>
              <w:rPr>
                <w:b/>
                <w:i/>
                <w:smallCaps/>
                <w:color w:val="000000"/>
                <w:szCs w:val="24"/>
              </w:rPr>
              <w:t>kód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smallCaps/>
                <w:color w:val="000000"/>
                <w:szCs w:val="24"/>
              </w:rPr>
              <w:t>tárgy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r>
              <w:rPr>
                <w:b/>
                <w:smallCaps/>
                <w:color w:val="000000"/>
                <w:szCs w:val="24"/>
              </w:rPr>
              <w:t>óra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r>
              <w:rPr>
                <w:b/>
                <w:smallCaps/>
                <w:color w:val="000000"/>
                <w:szCs w:val="24"/>
              </w:rPr>
              <w:t>telj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b/>
                <w:smallCaps/>
                <w:color w:val="000000"/>
                <w:szCs w:val="24"/>
              </w:rPr>
              <w:t>kr</w:t>
            </w:r>
            <w:proofErr w:type="spellEnd"/>
            <w:r>
              <w:rPr>
                <w:b/>
                <w:smallCaps/>
                <w:color w:val="000000"/>
                <w:szCs w:val="24"/>
              </w:rPr>
              <w:t>.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smallCaps/>
                <w:color w:val="000000"/>
                <w:szCs w:val="24"/>
              </w:rPr>
              <w:t>oktató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smallCaps/>
                <w:color w:val="000000"/>
                <w:szCs w:val="24"/>
              </w:rPr>
              <w:t>időpont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60"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smallCaps/>
                <w:color w:val="000000"/>
                <w:szCs w:val="24"/>
              </w:rPr>
              <w:t>hely</w:t>
            </w:r>
          </w:p>
        </w:tc>
      </w:tr>
      <w:tr w:rsidR="00745D1D">
        <w:tc>
          <w:tcPr>
            <w:tcW w:w="1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BTMI104OMA</w:t>
            </w:r>
          </w:p>
        </w:tc>
        <w:tc>
          <w:tcPr>
            <w:tcW w:w="2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Bevezetés az irodalomtudományba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b/>
                <w:color w:val="000000"/>
                <w:szCs w:val="24"/>
              </w:rPr>
              <w:t>koll</w:t>
            </w:r>
            <w:proofErr w:type="spellEnd"/>
            <w:r>
              <w:rPr>
                <w:b/>
                <w:color w:val="000000"/>
                <w:szCs w:val="24"/>
              </w:rPr>
              <w:t>.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2</w:t>
            </w:r>
          </w:p>
        </w:tc>
        <w:tc>
          <w:tcPr>
            <w:tcW w:w="1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 xml:space="preserve">Bodrogi Ferenc – </w:t>
            </w:r>
            <w:proofErr w:type="spellStart"/>
            <w:r>
              <w:rPr>
                <w:b/>
                <w:color w:val="000000"/>
                <w:szCs w:val="24"/>
              </w:rPr>
              <w:t>Fazakas</w:t>
            </w:r>
            <w:proofErr w:type="spellEnd"/>
            <w:r>
              <w:rPr>
                <w:b/>
                <w:color w:val="000000"/>
                <w:szCs w:val="24"/>
              </w:rPr>
              <w:t xml:space="preserve"> Gergely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 xml:space="preserve">Kedd </w:t>
            </w:r>
          </w:p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14</w:t>
            </w:r>
            <w:r>
              <w:rPr>
                <w:b/>
                <w:color w:val="000000"/>
                <w:sz w:val="20"/>
              </w:rPr>
              <w:t>–</w:t>
            </w:r>
            <w:r>
              <w:rPr>
                <w:b/>
                <w:color w:val="000000"/>
                <w:szCs w:val="24"/>
              </w:rPr>
              <w:t xml:space="preserve">16 </w:t>
            </w:r>
          </w:p>
        </w:tc>
        <w:tc>
          <w:tcPr>
            <w:tcW w:w="1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  <w:highlight w:val="white"/>
              </w:rPr>
            </w:pPr>
            <w:proofErr w:type="spellStart"/>
            <w:r>
              <w:rPr>
                <w:b/>
                <w:color w:val="000000"/>
                <w:szCs w:val="24"/>
                <w:highlight w:val="white"/>
              </w:rPr>
              <w:t>Aud</w:t>
            </w:r>
            <w:proofErr w:type="spellEnd"/>
            <w:r>
              <w:rPr>
                <w:b/>
                <w:color w:val="000000"/>
                <w:szCs w:val="24"/>
                <w:highlight w:val="white"/>
              </w:rPr>
              <w:t>. Max.</w:t>
            </w:r>
          </w:p>
        </w:tc>
      </w:tr>
      <w:tr w:rsidR="00745D1D">
        <w:tc>
          <w:tcPr>
            <w:tcW w:w="1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BTMI105OMA</w:t>
            </w:r>
          </w:p>
        </w:tc>
        <w:tc>
          <w:tcPr>
            <w:tcW w:w="2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Régi magyarországi művelődéstörténet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b/>
                <w:color w:val="000000"/>
                <w:szCs w:val="24"/>
              </w:rPr>
              <w:t>koll</w:t>
            </w:r>
            <w:proofErr w:type="spellEnd"/>
            <w:r>
              <w:rPr>
                <w:b/>
                <w:color w:val="000000"/>
                <w:szCs w:val="24"/>
              </w:rPr>
              <w:t>.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2</w:t>
            </w:r>
          </w:p>
        </w:tc>
        <w:tc>
          <w:tcPr>
            <w:tcW w:w="1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proofErr w:type="spellStart"/>
            <w:r>
              <w:rPr>
                <w:b/>
                <w:color w:val="000000"/>
                <w:szCs w:val="24"/>
              </w:rPr>
              <w:t>Fazakas</w:t>
            </w:r>
            <w:proofErr w:type="spellEnd"/>
            <w:r>
              <w:rPr>
                <w:b/>
                <w:color w:val="000000"/>
                <w:szCs w:val="24"/>
              </w:rPr>
              <w:t xml:space="preserve"> Gergely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Szerda</w:t>
            </w:r>
          </w:p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  <w:highlight w:val="yellow"/>
              </w:rPr>
            </w:pPr>
            <w:r>
              <w:rPr>
                <w:b/>
                <w:color w:val="000000"/>
                <w:szCs w:val="24"/>
              </w:rPr>
              <w:t xml:space="preserve">8-10 </w:t>
            </w:r>
          </w:p>
        </w:tc>
        <w:tc>
          <w:tcPr>
            <w:tcW w:w="1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  <w:highlight w:val="white"/>
              </w:rPr>
            </w:pPr>
            <w:r>
              <w:rPr>
                <w:b/>
                <w:color w:val="000000"/>
                <w:szCs w:val="24"/>
                <w:highlight w:val="white"/>
              </w:rPr>
              <w:t>I.</w:t>
            </w:r>
          </w:p>
        </w:tc>
      </w:tr>
      <w:tr w:rsidR="00745D1D">
        <w:tc>
          <w:tcPr>
            <w:tcW w:w="1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BTMI108OMA</w:t>
            </w:r>
          </w:p>
          <w:p w:rsidR="00745D1D" w:rsidRDefault="00745D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</w:p>
        </w:tc>
        <w:tc>
          <w:tcPr>
            <w:tcW w:w="2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Világirodalom 1. (Az antikvitás irodalma)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b/>
                <w:color w:val="000000"/>
                <w:szCs w:val="24"/>
              </w:rPr>
              <w:t>koll</w:t>
            </w:r>
            <w:proofErr w:type="spellEnd"/>
            <w:r>
              <w:rPr>
                <w:b/>
                <w:color w:val="000000"/>
                <w:szCs w:val="24"/>
              </w:rPr>
              <w:t>.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2</w:t>
            </w:r>
          </w:p>
        </w:tc>
        <w:tc>
          <w:tcPr>
            <w:tcW w:w="1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Posta Anna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Csüt.</w:t>
            </w:r>
          </w:p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 xml:space="preserve">10–12 </w:t>
            </w:r>
          </w:p>
        </w:tc>
        <w:tc>
          <w:tcPr>
            <w:tcW w:w="1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XI.</w:t>
            </w:r>
          </w:p>
        </w:tc>
      </w:tr>
      <w:tr w:rsidR="00745D1D">
        <w:tc>
          <w:tcPr>
            <w:tcW w:w="1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BTMI106OMA</w:t>
            </w:r>
          </w:p>
        </w:tc>
        <w:tc>
          <w:tcPr>
            <w:tcW w:w="2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Irodalomtudományi</w:t>
            </w:r>
          </w:p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proszeminárium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gyj</w:t>
            </w:r>
            <w:proofErr w:type="spellEnd"/>
            <w:r>
              <w:rPr>
                <w:color w:val="000000"/>
                <w:szCs w:val="24"/>
              </w:rPr>
              <w:t>.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1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Bényei Péter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 xml:space="preserve">Szerda 12–14 </w:t>
            </w:r>
          </w:p>
        </w:tc>
        <w:tc>
          <w:tcPr>
            <w:tcW w:w="1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 xml:space="preserve">Fsz. 1/2 </w:t>
            </w:r>
          </w:p>
        </w:tc>
      </w:tr>
      <w:tr w:rsidR="00745D1D">
        <w:tc>
          <w:tcPr>
            <w:tcW w:w="1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BTMI106OMA</w:t>
            </w:r>
          </w:p>
        </w:tc>
        <w:tc>
          <w:tcPr>
            <w:tcW w:w="2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Irodalomtudományi</w:t>
            </w:r>
          </w:p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proszeminárium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gyj</w:t>
            </w:r>
            <w:proofErr w:type="spellEnd"/>
            <w:r>
              <w:rPr>
                <w:color w:val="000000"/>
                <w:szCs w:val="24"/>
              </w:rPr>
              <w:t>.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1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Posta Anna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Kedd</w:t>
            </w:r>
          </w:p>
          <w:p w:rsidR="00745D1D" w:rsidRDefault="003A753F" w:rsidP="005B1E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1</w:t>
            </w:r>
            <w:r w:rsidR="005B1E71">
              <w:rPr>
                <w:b/>
                <w:szCs w:val="24"/>
              </w:rPr>
              <w:t>6</w:t>
            </w:r>
            <w:r>
              <w:rPr>
                <w:b/>
                <w:color w:val="000000"/>
                <w:szCs w:val="24"/>
              </w:rPr>
              <w:t>-1</w:t>
            </w:r>
            <w:r w:rsidR="005B1E71">
              <w:rPr>
                <w:b/>
                <w:color w:val="000000"/>
                <w:szCs w:val="24"/>
              </w:rPr>
              <w:t>8</w:t>
            </w:r>
          </w:p>
        </w:tc>
        <w:tc>
          <w:tcPr>
            <w:tcW w:w="1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 xml:space="preserve">Fsz. 1/2 </w:t>
            </w:r>
          </w:p>
        </w:tc>
      </w:tr>
      <w:tr w:rsidR="00745D1D">
        <w:tc>
          <w:tcPr>
            <w:tcW w:w="1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ind w:left="0" w:hanging="2"/>
              <w:rPr>
                <w:szCs w:val="24"/>
              </w:rPr>
            </w:pPr>
            <w:r>
              <w:rPr>
                <w:szCs w:val="24"/>
              </w:rPr>
              <w:t>BTMI106OMA</w:t>
            </w:r>
          </w:p>
        </w:tc>
        <w:tc>
          <w:tcPr>
            <w:tcW w:w="2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ind w:left="0" w:hanging="2"/>
              <w:rPr>
                <w:szCs w:val="24"/>
              </w:rPr>
            </w:pPr>
            <w:r>
              <w:rPr>
                <w:szCs w:val="24"/>
              </w:rPr>
              <w:t>Irodalomtudományi</w:t>
            </w:r>
          </w:p>
          <w:p w:rsidR="00745D1D" w:rsidRDefault="003A753F">
            <w:pPr>
              <w:ind w:left="0" w:hanging="2"/>
              <w:rPr>
                <w:szCs w:val="24"/>
              </w:rPr>
            </w:pPr>
            <w:r>
              <w:rPr>
                <w:szCs w:val="24"/>
              </w:rPr>
              <w:t>proszeminárium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ind w:left="0" w:hanging="2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ind w:left="0" w:hanging="2"/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gyj</w:t>
            </w:r>
            <w:proofErr w:type="spellEnd"/>
            <w:r>
              <w:rPr>
                <w:szCs w:val="24"/>
              </w:rPr>
              <w:t>.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ind w:left="0" w:hanging="2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ind w:left="0" w:hanging="2"/>
              <w:rPr>
                <w:szCs w:val="24"/>
              </w:rPr>
            </w:pPr>
            <w:r>
              <w:rPr>
                <w:szCs w:val="24"/>
              </w:rPr>
              <w:t>Posta Anna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szCs w:val="24"/>
              </w:rPr>
            </w:pPr>
            <w:r>
              <w:rPr>
                <w:b/>
                <w:szCs w:val="24"/>
              </w:rPr>
              <w:t>Csüt.</w:t>
            </w:r>
          </w:p>
          <w:p w:rsidR="00745D1D" w:rsidRDefault="003A753F">
            <w:pPr>
              <w:ind w:left="0" w:hanging="2"/>
              <w:rPr>
                <w:b/>
                <w:szCs w:val="24"/>
              </w:rPr>
            </w:pPr>
            <w:r>
              <w:rPr>
                <w:b/>
                <w:szCs w:val="24"/>
              </w:rPr>
              <w:t>12–14</w:t>
            </w:r>
          </w:p>
        </w:tc>
        <w:tc>
          <w:tcPr>
            <w:tcW w:w="1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  <w:szCs w:val="24"/>
                <w:highlight w:val="white"/>
              </w:rPr>
            </w:pPr>
            <w:r>
              <w:rPr>
                <w:b/>
                <w:szCs w:val="24"/>
                <w:highlight w:val="white"/>
              </w:rPr>
              <w:t>58.</w:t>
            </w:r>
          </w:p>
        </w:tc>
      </w:tr>
      <w:tr w:rsidR="00745D1D">
        <w:tc>
          <w:tcPr>
            <w:tcW w:w="1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BTMI106OMA</w:t>
            </w:r>
          </w:p>
        </w:tc>
        <w:tc>
          <w:tcPr>
            <w:tcW w:w="2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Irodalomtudományi</w:t>
            </w:r>
          </w:p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proszeminárium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gyj</w:t>
            </w:r>
            <w:proofErr w:type="spellEnd"/>
            <w:r>
              <w:rPr>
                <w:color w:val="000000"/>
                <w:szCs w:val="24"/>
              </w:rPr>
              <w:t>.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1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Száraz Orsolya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Hétfő</w:t>
            </w:r>
          </w:p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 xml:space="preserve">12–14 </w:t>
            </w:r>
          </w:p>
        </w:tc>
        <w:tc>
          <w:tcPr>
            <w:tcW w:w="1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343</w:t>
            </w:r>
          </w:p>
        </w:tc>
      </w:tr>
      <w:tr w:rsidR="00745D1D">
        <w:tc>
          <w:tcPr>
            <w:tcW w:w="1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BTMI106OMA</w:t>
            </w:r>
          </w:p>
        </w:tc>
        <w:tc>
          <w:tcPr>
            <w:tcW w:w="2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Irodalomtudományi</w:t>
            </w:r>
          </w:p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proszeminárium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gyj</w:t>
            </w:r>
            <w:proofErr w:type="spellEnd"/>
            <w:r>
              <w:rPr>
                <w:color w:val="000000"/>
                <w:szCs w:val="24"/>
              </w:rPr>
              <w:t>.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1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Száraz Orsolya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Hétfő</w:t>
            </w:r>
          </w:p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 xml:space="preserve">16–18 </w:t>
            </w:r>
          </w:p>
        </w:tc>
        <w:tc>
          <w:tcPr>
            <w:tcW w:w="1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 xml:space="preserve">303 </w:t>
            </w:r>
          </w:p>
        </w:tc>
      </w:tr>
    </w:tbl>
    <w:p w:rsidR="00745D1D" w:rsidRDefault="00745D1D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line="240" w:lineRule="auto"/>
        <w:ind w:left="0" w:hanging="2"/>
        <w:jc w:val="both"/>
        <w:rPr>
          <w:color w:val="000000"/>
          <w:szCs w:val="24"/>
        </w:rPr>
      </w:pPr>
    </w:p>
    <w:p w:rsidR="00745D1D" w:rsidRDefault="003A753F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line="240" w:lineRule="auto"/>
        <w:ind w:left="0" w:hanging="2"/>
        <w:jc w:val="center"/>
        <w:rPr>
          <w:color w:val="000000"/>
          <w:szCs w:val="24"/>
        </w:rPr>
      </w:pPr>
      <w:r>
        <w:rPr>
          <w:b/>
          <w:color w:val="000000"/>
          <w:szCs w:val="24"/>
        </w:rPr>
        <w:t>II. ÉVFOLYAM</w:t>
      </w:r>
    </w:p>
    <w:p w:rsidR="00745D1D" w:rsidRDefault="00745D1D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line="240" w:lineRule="auto"/>
        <w:ind w:left="0" w:hanging="2"/>
        <w:jc w:val="center"/>
        <w:rPr>
          <w:color w:val="000000"/>
          <w:szCs w:val="24"/>
        </w:rPr>
      </w:pPr>
    </w:p>
    <w:tbl>
      <w:tblPr>
        <w:tblStyle w:val="a0"/>
        <w:tblW w:w="10773" w:type="dxa"/>
        <w:tblInd w:w="5" w:type="dxa"/>
        <w:tblLayout w:type="fixed"/>
        <w:tblLook w:val="0000" w:firstRow="0" w:lastRow="0" w:firstColumn="0" w:lastColumn="0" w:noHBand="0" w:noVBand="0"/>
      </w:tblPr>
      <w:tblGrid>
        <w:gridCol w:w="1843"/>
        <w:gridCol w:w="2535"/>
        <w:gridCol w:w="694"/>
        <w:gridCol w:w="694"/>
        <w:gridCol w:w="694"/>
        <w:gridCol w:w="1966"/>
        <w:gridCol w:w="1157"/>
        <w:gridCol w:w="1190"/>
      </w:tblGrid>
      <w:tr w:rsidR="00745D1D">
        <w:trPr>
          <w:trHeight w:val="268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5D1D" w:rsidRDefault="003A753F">
            <w:pPr>
              <w:keepNext/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60" w:line="240" w:lineRule="auto"/>
              <w:ind w:left="0" w:hanging="2"/>
              <w:jc w:val="both"/>
              <w:rPr>
                <w:b/>
                <w:i/>
                <w:color w:val="000000"/>
                <w:szCs w:val="24"/>
              </w:rPr>
            </w:pPr>
            <w:r>
              <w:rPr>
                <w:b/>
                <w:i/>
                <w:smallCaps/>
                <w:color w:val="000000"/>
                <w:szCs w:val="24"/>
              </w:rPr>
              <w:t>kód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smallCaps/>
                <w:color w:val="000000"/>
                <w:szCs w:val="24"/>
              </w:rPr>
              <w:t>tárgy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r>
              <w:rPr>
                <w:b/>
                <w:smallCaps/>
                <w:color w:val="000000"/>
                <w:szCs w:val="24"/>
              </w:rPr>
              <w:t>óra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r>
              <w:rPr>
                <w:b/>
                <w:smallCaps/>
                <w:color w:val="000000"/>
                <w:szCs w:val="24"/>
              </w:rPr>
              <w:t>telj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b/>
                <w:smallCaps/>
                <w:color w:val="000000"/>
                <w:szCs w:val="24"/>
              </w:rPr>
              <w:t>kr</w:t>
            </w:r>
            <w:proofErr w:type="spellEnd"/>
            <w:r>
              <w:rPr>
                <w:b/>
                <w:smallCaps/>
                <w:color w:val="000000"/>
                <w:szCs w:val="24"/>
              </w:rPr>
              <w:t>.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smallCaps/>
                <w:color w:val="000000"/>
                <w:szCs w:val="24"/>
              </w:rPr>
              <w:t>oktató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smallCaps/>
                <w:color w:val="000000"/>
                <w:szCs w:val="24"/>
              </w:rPr>
              <w:t>időpont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60"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smallCaps/>
                <w:color w:val="000000"/>
                <w:szCs w:val="24"/>
              </w:rPr>
              <w:t>hely</w:t>
            </w:r>
          </w:p>
        </w:tc>
      </w:tr>
      <w:tr w:rsidR="00745D1D"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BTMI304OMA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 xml:space="preserve">Klasszikus magyar irodalom 1. 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2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b/>
                <w:color w:val="000000"/>
                <w:szCs w:val="24"/>
              </w:rPr>
              <w:t>koll</w:t>
            </w:r>
            <w:proofErr w:type="spellEnd"/>
            <w:r>
              <w:rPr>
                <w:b/>
                <w:color w:val="000000"/>
                <w:szCs w:val="24"/>
              </w:rPr>
              <w:t>.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2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Debreczeni Attila</w:t>
            </w:r>
          </w:p>
        </w:tc>
        <w:tc>
          <w:tcPr>
            <w:tcW w:w="1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Szerda</w:t>
            </w:r>
          </w:p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10-12</w:t>
            </w:r>
          </w:p>
        </w:tc>
        <w:tc>
          <w:tcPr>
            <w:tcW w:w="1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 xml:space="preserve">XI. </w:t>
            </w:r>
          </w:p>
        </w:tc>
      </w:tr>
      <w:tr w:rsidR="00745D1D"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BTMI305OMA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Klasszikus magyar irodalom 2.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gyj</w:t>
            </w:r>
            <w:proofErr w:type="spellEnd"/>
            <w:r>
              <w:rPr>
                <w:color w:val="000000"/>
                <w:szCs w:val="24"/>
              </w:rPr>
              <w:t>.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Béres Norbert</w:t>
            </w:r>
          </w:p>
        </w:tc>
        <w:tc>
          <w:tcPr>
            <w:tcW w:w="1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szCs w:val="24"/>
              </w:rPr>
              <w:t>Szerda</w:t>
            </w:r>
          </w:p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szCs w:val="24"/>
              </w:rPr>
              <w:t>8</w:t>
            </w:r>
            <w:r>
              <w:rPr>
                <w:b/>
                <w:color w:val="000000"/>
                <w:sz w:val="20"/>
              </w:rPr>
              <w:t>–</w:t>
            </w:r>
            <w:r>
              <w:rPr>
                <w:b/>
                <w:color w:val="000000"/>
                <w:szCs w:val="24"/>
              </w:rPr>
              <w:t>1</w:t>
            </w:r>
            <w:r>
              <w:rPr>
                <w:b/>
                <w:szCs w:val="24"/>
              </w:rPr>
              <w:t>0</w:t>
            </w:r>
          </w:p>
        </w:tc>
        <w:tc>
          <w:tcPr>
            <w:tcW w:w="1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szCs w:val="24"/>
              </w:rPr>
              <w:t>Fsz. 1/2</w:t>
            </w:r>
          </w:p>
        </w:tc>
      </w:tr>
      <w:tr w:rsidR="00745D1D"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BTMI305OMA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Klasszikus magyar irodalom 2.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gyj</w:t>
            </w:r>
            <w:proofErr w:type="spellEnd"/>
            <w:r>
              <w:rPr>
                <w:color w:val="000000"/>
                <w:szCs w:val="24"/>
              </w:rPr>
              <w:t>.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Bodrogi Ferenc Máté</w:t>
            </w:r>
          </w:p>
        </w:tc>
        <w:tc>
          <w:tcPr>
            <w:tcW w:w="1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szCs w:val="24"/>
              </w:rPr>
              <w:t>Szerda</w:t>
            </w:r>
          </w:p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szCs w:val="24"/>
              </w:rPr>
              <w:t>12</w:t>
            </w:r>
            <w:r>
              <w:rPr>
                <w:b/>
                <w:color w:val="000000"/>
                <w:szCs w:val="24"/>
              </w:rPr>
              <w:t>-14</w:t>
            </w:r>
          </w:p>
        </w:tc>
        <w:tc>
          <w:tcPr>
            <w:tcW w:w="1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szCs w:val="24"/>
              </w:rPr>
              <w:t>343</w:t>
            </w:r>
            <w:r>
              <w:rPr>
                <w:b/>
                <w:color w:val="000000"/>
                <w:szCs w:val="24"/>
              </w:rPr>
              <w:t xml:space="preserve"> </w:t>
            </w:r>
          </w:p>
        </w:tc>
      </w:tr>
      <w:tr w:rsidR="00745D1D"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BTMI305OMA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Klasszikus magyar irodalom 2.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gyj</w:t>
            </w:r>
            <w:proofErr w:type="spellEnd"/>
            <w:r>
              <w:rPr>
                <w:color w:val="000000"/>
                <w:szCs w:val="24"/>
              </w:rPr>
              <w:t>.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Bodrogi Ferenc Máté</w:t>
            </w:r>
          </w:p>
        </w:tc>
        <w:tc>
          <w:tcPr>
            <w:tcW w:w="1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szCs w:val="24"/>
              </w:rPr>
              <w:t>Csüt.</w:t>
            </w:r>
          </w:p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1</w:t>
            </w:r>
            <w:r>
              <w:rPr>
                <w:b/>
                <w:szCs w:val="24"/>
              </w:rPr>
              <w:t>2</w:t>
            </w:r>
            <w:r>
              <w:rPr>
                <w:b/>
                <w:color w:val="000000"/>
                <w:szCs w:val="24"/>
              </w:rPr>
              <w:t>-1</w:t>
            </w:r>
            <w:r>
              <w:rPr>
                <w:b/>
                <w:szCs w:val="24"/>
              </w:rPr>
              <w:t>4</w:t>
            </w:r>
          </w:p>
        </w:tc>
        <w:tc>
          <w:tcPr>
            <w:tcW w:w="1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 xml:space="preserve">Fsz. 1/2 </w:t>
            </w:r>
          </w:p>
        </w:tc>
      </w:tr>
      <w:tr w:rsidR="00745D1D"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BTMI305OMA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Klasszikus magyar irodalom 2.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gyj</w:t>
            </w:r>
            <w:proofErr w:type="spellEnd"/>
            <w:r>
              <w:rPr>
                <w:color w:val="000000"/>
                <w:szCs w:val="24"/>
              </w:rPr>
              <w:t>.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Debreczeni Attila</w:t>
            </w:r>
          </w:p>
        </w:tc>
        <w:tc>
          <w:tcPr>
            <w:tcW w:w="1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Szerda</w:t>
            </w:r>
          </w:p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14-16</w:t>
            </w:r>
          </w:p>
        </w:tc>
        <w:tc>
          <w:tcPr>
            <w:tcW w:w="1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343</w:t>
            </w:r>
          </w:p>
          <w:p w:rsidR="00745D1D" w:rsidRDefault="00745D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</w:p>
        </w:tc>
      </w:tr>
      <w:tr w:rsidR="00745D1D"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BTMI306OMA 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Irodalomelmélet 2. (Verstan, líraolvasás)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gyj</w:t>
            </w:r>
            <w:proofErr w:type="spellEnd"/>
            <w:r>
              <w:rPr>
                <w:color w:val="000000"/>
                <w:szCs w:val="24"/>
              </w:rPr>
              <w:t>.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Áfra János</w:t>
            </w:r>
          </w:p>
        </w:tc>
        <w:tc>
          <w:tcPr>
            <w:tcW w:w="1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Csüt.</w:t>
            </w:r>
          </w:p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8-10</w:t>
            </w:r>
          </w:p>
        </w:tc>
        <w:tc>
          <w:tcPr>
            <w:tcW w:w="1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 xml:space="preserve">Fsz. 1/2 </w:t>
            </w:r>
          </w:p>
        </w:tc>
      </w:tr>
      <w:tr w:rsidR="00745D1D"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BTMI306OMA 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Irodalomelmélet 2 (Verstan, líraolvasás)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gyj</w:t>
            </w:r>
            <w:proofErr w:type="spellEnd"/>
            <w:r>
              <w:rPr>
                <w:color w:val="000000"/>
                <w:szCs w:val="24"/>
              </w:rPr>
              <w:t>.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Áfra János</w:t>
            </w:r>
          </w:p>
        </w:tc>
        <w:tc>
          <w:tcPr>
            <w:tcW w:w="1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Csüt.</w:t>
            </w:r>
          </w:p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10-12</w:t>
            </w:r>
          </w:p>
        </w:tc>
        <w:tc>
          <w:tcPr>
            <w:tcW w:w="1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 xml:space="preserve">Fsz. 1/2 </w:t>
            </w:r>
          </w:p>
        </w:tc>
      </w:tr>
      <w:tr w:rsidR="00745D1D"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BTMI306OMA 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Irodalomelmélet 2 (Verstan, líraolvasás)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gyj</w:t>
            </w:r>
            <w:proofErr w:type="spellEnd"/>
            <w:r>
              <w:rPr>
                <w:color w:val="000000"/>
                <w:szCs w:val="24"/>
              </w:rPr>
              <w:t>.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Áfra János</w:t>
            </w:r>
          </w:p>
        </w:tc>
        <w:tc>
          <w:tcPr>
            <w:tcW w:w="1157" w:type="dxa"/>
            <w:tcBorders>
              <w:left w:val="single" w:sz="4" w:space="0" w:color="000000"/>
              <w:bottom w:val="single" w:sz="4" w:space="0" w:color="000000"/>
            </w:tcBorders>
          </w:tcPr>
          <w:p w:rsidR="00745D1D" w:rsidRDefault="003A753F">
            <w:pPr>
              <w:ind w:left="0" w:hanging="2"/>
              <w:rPr>
                <w:szCs w:val="24"/>
              </w:rPr>
            </w:pPr>
            <w:r>
              <w:rPr>
                <w:b/>
                <w:szCs w:val="24"/>
              </w:rPr>
              <w:t>Kedd 16–18</w:t>
            </w:r>
          </w:p>
        </w:tc>
        <w:tc>
          <w:tcPr>
            <w:tcW w:w="11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D1D" w:rsidRDefault="003A753F">
            <w:pPr>
              <w:ind w:left="0" w:hanging="2"/>
              <w:rPr>
                <w:szCs w:val="24"/>
                <w:highlight w:val="white"/>
              </w:rPr>
            </w:pPr>
            <w:r>
              <w:rPr>
                <w:b/>
                <w:szCs w:val="24"/>
                <w:highlight w:val="white"/>
              </w:rPr>
              <w:t>XVI/2</w:t>
            </w:r>
          </w:p>
        </w:tc>
      </w:tr>
      <w:tr w:rsidR="00745D1D"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BTMI306OMA 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Irodalomelmélet 2 (Verstan, líraolvasás)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gyj</w:t>
            </w:r>
            <w:proofErr w:type="spellEnd"/>
            <w:r>
              <w:rPr>
                <w:color w:val="000000"/>
                <w:szCs w:val="24"/>
              </w:rPr>
              <w:t>.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szCs w:val="24"/>
              </w:rPr>
              <w:t>Vigh Levente</w:t>
            </w:r>
          </w:p>
        </w:tc>
        <w:tc>
          <w:tcPr>
            <w:tcW w:w="1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szCs w:val="24"/>
              </w:rPr>
              <w:t>Szerda</w:t>
            </w:r>
          </w:p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1</w:t>
            </w:r>
            <w:r>
              <w:rPr>
                <w:b/>
                <w:szCs w:val="24"/>
              </w:rPr>
              <w:t>6-</w:t>
            </w:r>
            <w:r>
              <w:rPr>
                <w:b/>
                <w:color w:val="000000"/>
                <w:szCs w:val="24"/>
              </w:rPr>
              <w:t>1</w:t>
            </w:r>
            <w:r>
              <w:rPr>
                <w:b/>
                <w:szCs w:val="24"/>
              </w:rPr>
              <w:t>8</w:t>
            </w:r>
          </w:p>
        </w:tc>
        <w:tc>
          <w:tcPr>
            <w:tcW w:w="1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 xml:space="preserve">Fsz. 14/1 </w:t>
            </w:r>
          </w:p>
        </w:tc>
      </w:tr>
    </w:tbl>
    <w:p w:rsidR="00745D1D" w:rsidRDefault="00745D1D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line="240" w:lineRule="auto"/>
        <w:ind w:left="0" w:hanging="2"/>
        <w:jc w:val="center"/>
        <w:rPr>
          <w:color w:val="000000"/>
          <w:szCs w:val="24"/>
        </w:rPr>
      </w:pPr>
    </w:p>
    <w:p w:rsidR="003A753F" w:rsidRDefault="003A753F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line="240" w:lineRule="auto"/>
        <w:ind w:left="0" w:hanging="2"/>
        <w:jc w:val="center"/>
        <w:rPr>
          <w:b/>
          <w:color w:val="000000"/>
          <w:szCs w:val="24"/>
        </w:rPr>
      </w:pPr>
    </w:p>
    <w:p w:rsidR="00745D1D" w:rsidRDefault="003A753F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line="240" w:lineRule="auto"/>
        <w:ind w:left="0" w:hanging="2"/>
        <w:jc w:val="center"/>
        <w:rPr>
          <w:color w:val="000000"/>
          <w:szCs w:val="24"/>
        </w:rPr>
      </w:pPr>
      <w:r>
        <w:rPr>
          <w:b/>
          <w:color w:val="000000"/>
          <w:szCs w:val="24"/>
        </w:rPr>
        <w:lastRenderedPageBreak/>
        <w:t>III. ÉVFOLYAM</w:t>
      </w:r>
    </w:p>
    <w:p w:rsidR="00745D1D" w:rsidRDefault="00745D1D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line="240" w:lineRule="auto"/>
        <w:ind w:left="0" w:hanging="2"/>
        <w:jc w:val="center"/>
        <w:rPr>
          <w:color w:val="000000"/>
          <w:szCs w:val="24"/>
        </w:rPr>
      </w:pPr>
    </w:p>
    <w:tbl>
      <w:tblPr>
        <w:tblStyle w:val="a1"/>
        <w:tblW w:w="10773" w:type="dxa"/>
        <w:tblInd w:w="5" w:type="dxa"/>
        <w:tblLayout w:type="fixed"/>
        <w:tblLook w:val="0000" w:firstRow="0" w:lastRow="0" w:firstColumn="0" w:lastColumn="0" w:noHBand="0" w:noVBand="0"/>
      </w:tblPr>
      <w:tblGrid>
        <w:gridCol w:w="1843"/>
        <w:gridCol w:w="2535"/>
        <w:gridCol w:w="694"/>
        <w:gridCol w:w="694"/>
        <w:gridCol w:w="694"/>
        <w:gridCol w:w="1966"/>
        <w:gridCol w:w="1157"/>
        <w:gridCol w:w="1190"/>
      </w:tblGrid>
      <w:tr w:rsidR="00745D1D">
        <w:trPr>
          <w:trHeight w:val="268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5D1D" w:rsidRDefault="003A753F">
            <w:pPr>
              <w:keepNext/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60" w:line="240" w:lineRule="auto"/>
              <w:ind w:left="0" w:hanging="2"/>
              <w:jc w:val="both"/>
              <w:rPr>
                <w:b/>
                <w:i/>
                <w:color w:val="000000"/>
                <w:szCs w:val="24"/>
              </w:rPr>
            </w:pPr>
            <w:r>
              <w:rPr>
                <w:b/>
                <w:i/>
                <w:smallCaps/>
                <w:color w:val="000000"/>
                <w:szCs w:val="24"/>
              </w:rPr>
              <w:t>kód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smallCaps/>
                <w:color w:val="000000"/>
                <w:szCs w:val="24"/>
              </w:rPr>
              <w:t>tárgy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r>
              <w:rPr>
                <w:b/>
                <w:smallCaps/>
                <w:color w:val="000000"/>
                <w:szCs w:val="24"/>
              </w:rPr>
              <w:t>óra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r>
              <w:rPr>
                <w:b/>
                <w:smallCaps/>
                <w:color w:val="000000"/>
                <w:szCs w:val="24"/>
              </w:rPr>
              <w:t>telj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b/>
                <w:smallCaps/>
                <w:color w:val="000000"/>
                <w:szCs w:val="24"/>
              </w:rPr>
              <w:t>kr</w:t>
            </w:r>
            <w:proofErr w:type="spellEnd"/>
            <w:r>
              <w:rPr>
                <w:b/>
                <w:smallCaps/>
                <w:color w:val="000000"/>
                <w:szCs w:val="24"/>
              </w:rPr>
              <w:t>.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smallCaps/>
                <w:color w:val="000000"/>
                <w:szCs w:val="24"/>
              </w:rPr>
              <w:t>oktató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smallCaps/>
                <w:color w:val="000000"/>
                <w:szCs w:val="24"/>
              </w:rPr>
              <w:t>időpont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60"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smallCaps/>
                <w:color w:val="000000"/>
                <w:szCs w:val="24"/>
              </w:rPr>
              <w:t>hely</w:t>
            </w:r>
          </w:p>
        </w:tc>
      </w:tr>
      <w:tr w:rsidR="00745D1D"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BTMI503OMA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Modern magyar irodalom 1.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2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b/>
                <w:color w:val="000000"/>
                <w:szCs w:val="24"/>
              </w:rPr>
              <w:t>koll</w:t>
            </w:r>
            <w:proofErr w:type="spellEnd"/>
            <w:r>
              <w:rPr>
                <w:b/>
                <w:color w:val="000000"/>
                <w:szCs w:val="24"/>
              </w:rPr>
              <w:t>.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2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szCs w:val="24"/>
              </w:rPr>
              <w:t>Baranyai Norbert</w:t>
            </w:r>
          </w:p>
        </w:tc>
        <w:tc>
          <w:tcPr>
            <w:tcW w:w="1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szCs w:val="24"/>
              </w:rPr>
              <w:t>Csüt.</w:t>
            </w:r>
          </w:p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szCs w:val="24"/>
              </w:rPr>
              <w:t>12</w:t>
            </w:r>
            <w:r>
              <w:rPr>
                <w:b/>
                <w:color w:val="000000"/>
                <w:szCs w:val="24"/>
              </w:rPr>
              <w:t>-1</w:t>
            </w:r>
            <w:r>
              <w:rPr>
                <w:b/>
                <w:szCs w:val="24"/>
              </w:rPr>
              <w:t>4</w:t>
            </w:r>
          </w:p>
        </w:tc>
        <w:tc>
          <w:tcPr>
            <w:tcW w:w="1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  <w:highlight w:val="white"/>
              </w:rPr>
            </w:pPr>
            <w:proofErr w:type="spellStart"/>
            <w:r>
              <w:rPr>
                <w:b/>
                <w:szCs w:val="24"/>
                <w:highlight w:val="white"/>
              </w:rPr>
              <w:t>Aud</w:t>
            </w:r>
            <w:proofErr w:type="spellEnd"/>
            <w:r>
              <w:rPr>
                <w:b/>
                <w:szCs w:val="24"/>
                <w:highlight w:val="white"/>
              </w:rPr>
              <w:t>. Max.</w:t>
            </w:r>
          </w:p>
        </w:tc>
      </w:tr>
      <w:tr w:rsidR="00745D1D"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BTMI504OMA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Modern magyar irodalom 2.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gyj</w:t>
            </w:r>
            <w:proofErr w:type="spellEnd"/>
            <w:r>
              <w:rPr>
                <w:color w:val="000000"/>
                <w:szCs w:val="24"/>
              </w:rPr>
              <w:t>.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szCs w:val="24"/>
              </w:rPr>
              <w:t>Baranyai Norbert</w:t>
            </w:r>
          </w:p>
        </w:tc>
        <w:tc>
          <w:tcPr>
            <w:tcW w:w="1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szCs w:val="24"/>
              </w:rPr>
              <w:t>Hétfő</w:t>
            </w:r>
          </w:p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szCs w:val="24"/>
              </w:rPr>
              <w:t>8</w:t>
            </w:r>
            <w:r>
              <w:rPr>
                <w:b/>
                <w:color w:val="000000"/>
                <w:szCs w:val="24"/>
              </w:rPr>
              <w:t>-</w:t>
            </w:r>
            <w:r>
              <w:rPr>
                <w:b/>
                <w:szCs w:val="24"/>
              </w:rPr>
              <w:t>10</w:t>
            </w:r>
          </w:p>
        </w:tc>
        <w:tc>
          <w:tcPr>
            <w:tcW w:w="1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szCs w:val="24"/>
              </w:rPr>
              <w:t xml:space="preserve">Fsz. 1/2 </w:t>
            </w:r>
          </w:p>
        </w:tc>
      </w:tr>
      <w:tr w:rsidR="00745D1D"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BTMI504OMA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Modern magyar irodalom 2.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gyj</w:t>
            </w:r>
            <w:proofErr w:type="spellEnd"/>
            <w:r>
              <w:rPr>
                <w:color w:val="000000"/>
                <w:szCs w:val="24"/>
              </w:rPr>
              <w:t>.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szCs w:val="24"/>
              </w:rPr>
              <w:t>Baranyai Norbert</w:t>
            </w:r>
          </w:p>
        </w:tc>
        <w:tc>
          <w:tcPr>
            <w:tcW w:w="1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Hétfő</w:t>
            </w:r>
          </w:p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1</w:t>
            </w:r>
            <w:r>
              <w:rPr>
                <w:b/>
                <w:szCs w:val="24"/>
              </w:rPr>
              <w:t>0</w:t>
            </w:r>
            <w:r>
              <w:rPr>
                <w:b/>
                <w:color w:val="000000"/>
                <w:szCs w:val="24"/>
              </w:rPr>
              <w:t>-1</w:t>
            </w:r>
            <w:r>
              <w:rPr>
                <w:b/>
                <w:szCs w:val="24"/>
              </w:rPr>
              <w:t>2</w:t>
            </w:r>
          </w:p>
        </w:tc>
        <w:tc>
          <w:tcPr>
            <w:tcW w:w="1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szCs w:val="24"/>
              </w:rPr>
              <w:t xml:space="preserve">Fsz. 1/2 </w:t>
            </w:r>
          </w:p>
        </w:tc>
      </w:tr>
      <w:tr w:rsidR="00745D1D"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BTMI504OMA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Modern magyar irodalom 2.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gyj</w:t>
            </w:r>
            <w:proofErr w:type="spellEnd"/>
            <w:r>
              <w:rPr>
                <w:color w:val="000000"/>
                <w:szCs w:val="24"/>
              </w:rPr>
              <w:t>.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Fodor Péter</w:t>
            </w:r>
          </w:p>
        </w:tc>
        <w:tc>
          <w:tcPr>
            <w:tcW w:w="1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ind w:left="0" w:hanging="2"/>
              <w:rPr>
                <w:szCs w:val="24"/>
              </w:rPr>
            </w:pPr>
            <w:r>
              <w:rPr>
                <w:b/>
                <w:szCs w:val="24"/>
              </w:rPr>
              <w:t xml:space="preserve">Szerda </w:t>
            </w:r>
          </w:p>
          <w:p w:rsidR="00745D1D" w:rsidRDefault="003A753F">
            <w:pPr>
              <w:ind w:left="0" w:hanging="2"/>
              <w:rPr>
                <w:szCs w:val="24"/>
              </w:rPr>
            </w:pPr>
            <w:r>
              <w:rPr>
                <w:b/>
                <w:szCs w:val="24"/>
              </w:rPr>
              <w:t xml:space="preserve">10–12 </w:t>
            </w:r>
          </w:p>
        </w:tc>
        <w:tc>
          <w:tcPr>
            <w:tcW w:w="1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5D1D" w:rsidRDefault="003A753F">
            <w:pPr>
              <w:ind w:left="0" w:hanging="2"/>
              <w:rPr>
                <w:szCs w:val="24"/>
              </w:rPr>
            </w:pPr>
            <w:r>
              <w:rPr>
                <w:b/>
                <w:szCs w:val="24"/>
              </w:rPr>
              <w:t xml:space="preserve">343 </w:t>
            </w:r>
          </w:p>
        </w:tc>
      </w:tr>
      <w:tr w:rsidR="00745D1D"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BTMI504OMA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Modern magyar irodalom 2.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gyj</w:t>
            </w:r>
            <w:proofErr w:type="spellEnd"/>
            <w:r>
              <w:rPr>
                <w:color w:val="000000"/>
                <w:szCs w:val="24"/>
              </w:rPr>
              <w:t>.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szCs w:val="24"/>
              </w:rPr>
              <w:t>Fodor Péter</w:t>
            </w:r>
          </w:p>
        </w:tc>
        <w:tc>
          <w:tcPr>
            <w:tcW w:w="1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szCs w:val="24"/>
              </w:rPr>
              <w:t>Szerda</w:t>
            </w:r>
            <w:r>
              <w:rPr>
                <w:b/>
                <w:color w:val="000000"/>
                <w:szCs w:val="24"/>
              </w:rPr>
              <w:t xml:space="preserve"> </w:t>
            </w:r>
          </w:p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szCs w:val="24"/>
              </w:rPr>
              <w:t>14</w:t>
            </w:r>
            <w:r>
              <w:rPr>
                <w:b/>
                <w:color w:val="000000"/>
                <w:szCs w:val="24"/>
              </w:rPr>
              <w:t>–1</w:t>
            </w:r>
            <w:r>
              <w:rPr>
                <w:b/>
                <w:szCs w:val="24"/>
              </w:rPr>
              <w:t>6</w:t>
            </w:r>
            <w:r>
              <w:rPr>
                <w:b/>
                <w:color w:val="000000"/>
                <w:szCs w:val="24"/>
              </w:rPr>
              <w:t xml:space="preserve"> </w:t>
            </w:r>
          </w:p>
        </w:tc>
        <w:tc>
          <w:tcPr>
            <w:tcW w:w="1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szCs w:val="24"/>
              </w:rPr>
              <w:t xml:space="preserve">Fsz. 1/2 </w:t>
            </w:r>
            <w:r>
              <w:rPr>
                <w:b/>
                <w:color w:val="000000"/>
                <w:szCs w:val="24"/>
              </w:rPr>
              <w:t xml:space="preserve"> </w:t>
            </w:r>
          </w:p>
        </w:tc>
      </w:tr>
      <w:tr w:rsidR="00745D1D"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BTMI405OMA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Világirodalom 3.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gyj</w:t>
            </w:r>
            <w:proofErr w:type="spellEnd"/>
            <w:r>
              <w:rPr>
                <w:color w:val="000000"/>
                <w:szCs w:val="24"/>
              </w:rPr>
              <w:t>.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Bódi Katalin</w:t>
            </w:r>
          </w:p>
        </w:tc>
        <w:tc>
          <w:tcPr>
            <w:tcW w:w="1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 xml:space="preserve">Hétfő </w:t>
            </w:r>
          </w:p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 xml:space="preserve">14–16 </w:t>
            </w:r>
          </w:p>
        </w:tc>
        <w:tc>
          <w:tcPr>
            <w:tcW w:w="1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Fsz. 14/1</w:t>
            </w:r>
          </w:p>
        </w:tc>
      </w:tr>
      <w:tr w:rsidR="00745D1D"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BTMI405OMA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Világirodalom 3.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gyj</w:t>
            </w:r>
            <w:proofErr w:type="spellEnd"/>
            <w:r>
              <w:rPr>
                <w:color w:val="000000"/>
                <w:szCs w:val="24"/>
              </w:rPr>
              <w:t>.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Bódi Katalin</w:t>
            </w:r>
          </w:p>
        </w:tc>
        <w:tc>
          <w:tcPr>
            <w:tcW w:w="1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Szerda 10-12</w:t>
            </w:r>
          </w:p>
        </w:tc>
        <w:tc>
          <w:tcPr>
            <w:tcW w:w="1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 xml:space="preserve">Fsz. 1/2 </w:t>
            </w:r>
          </w:p>
        </w:tc>
      </w:tr>
    </w:tbl>
    <w:p w:rsidR="00745D1D" w:rsidRDefault="00745D1D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line="240" w:lineRule="auto"/>
        <w:ind w:left="0" w:hanging="2"/>
        <w:jc w:val="center"/>
        <w:rPr>
          <w:color w:val="000000"/>
          <w:szCs w:val="24"/>
        </w:rPr>
      </w:pPr>
    </w:p>
    <w:p w:rsidR="00745D1D" w:rsidRDefault="003A753F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line="240" w:lineRule="auto"/>
        <w:ind w:left="0" w:hanging="2"/>
        <w:jc w:val="center"/>
        <w:rPr>
          <w:b/>
          <w:color w:val="000000"/>
          <w:szCs w:val="24"/>
        </w:rPr>
      </w:pPr>
      <w:r>
        <w:rPr>
          <w:b/>
          <w:color w:val="000000"/>
          <w:szCs w:val="24"/>
        </w:rPr>
        <w:t>IV. ÉVFOLYAM</w:t>
      </w:r>
    </w:p>
    <w:p w:rsidR="00487FF0" w:rsidRDefault="00487FF0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line="240" w:lineRule="auto"/>
        <w:ind w:left="0" w:hanging="2"/>
        <w:jc w:val="center"/>
        <w:rPr>
          <w:b/>
          <w:color w:val="000000"/>
          <w:szCs w:val="24"/>
        </w:rPr>
      </w:pPr>
    </w:p>
    <w:p w:rsidR="00487FF0" w:rsidRDefault="00487FF0" w:rsidP="00487FF0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line="240" w:lineRule="auto"/>
        <w:ind w:left="0" w:hanging="2"/>
        <w:rPr>
          <w:b/>
          <w:color w:val="000000"/>
          <w:szCs w:val="24"/>
        </w:rPr>
      </w:pPr>
      <w:r>
        <w:rPr>
          <w:b/>
          <w:color w:val="000000"/>
          <w:szCs w:val="24"/>
        </w:rPr>
        <w:t xml:space="preserve">4+1-ben csak a </w:t>
      </w:r>
      <w:r w:rsidRPr="00487FF0">
        <w:rPr>
          <w:b/>
          <w:i/>
          <w:color w:val="000000"/>
          <w:szCs w:val="24"/>
        </w:rPr>
        <w:t>Műelemző gyakorlat 1.</w:t>
      </w:r>
      <w:r>
        <w:rPr>
          <w:b/>
          <w:color w:val="000000"/>
          <w:szCs w:val="24"/>
        </w:rPr>
        <w:t xml:space="preserve"> és </w:t>
      </w:r>
      <w:r w:rsidRPr="00487FF0">
        <w:rPr>
          <w:b/>
          <w:i/>
          <w:color w:val="000000"/>
          <w:szCs w:val="24"/>
        </w:rPr>
        <w:t xml:space="preserve">Az irodalom </w:t>
      </w:r>
      <w:proofErr w:type="spellStart"/>
      <w:r w:rsidRPr="00487FF0">
        <w:rPr>
          <w:b/>
          <w:i/>
          <w:color w:val="000000"/>
          <w:szCs w:val="24"/>
        </w:rPr>
        <w:t>medialitása</w:t>
      </w:r>
      <w:proofErr w:type="spellEnd"/>
      <w:r>
        <w:rPr>
          <w:b/>
          <w:color w:val="000000"/>
          <w:szCs w:val="24"/>
        </w:rPr>
        <w:t xml:space="preserve"> kötelező.</w:t>
      </w:r>
    </w:p>
    <w:p w:rsidR="00487FF0" w:rsidRDefault="00487FF0" w:rsidP="00487FF0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line="240" w:lineRule="auto"/>
        <w:ind w:left="0" w:hanging="2"/>
        <w:rPr>
          <w:color w:val="000000"/>
          <w:szCs w:val="24"/>
        </w:rPr>
      </w:pPr>
      <w:r>
        <w:rPr>
          <w:b/>
          <w:color w:val="000000"/>
          <w:szCs w:val="24"/>
        </w:rPr>
        <w:t>5+1-ben mind a három kurzus elvégzése kötelező.</w:t>
      </w:r>
    </w:p>
    <w:p w:rsidR="00745D1D" w:rsidRDefault="00745D1D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line="240" w:lineRule="auto"/>
        <w:ind w:left="0" w:hanging="2"/>
        <w:jc w:val="center"/>
        <w:rPr>
          <w:color w:val="000000"/>
          <w:szCs w:val="24"/>
        </w:rPr>
      </w:pPr>
    </w:p>
    <w:tbl>
      <w:tblPr>
        <w:tblStyle w:val="a2"/>
        <w:tblW w:w="10773" w:type="dxa"/>
        <w:tblInd w:w="5" w:type="dxa"/>
        <w:tblLayout w:type="fixed"/>
        <w:tblLook w:val="0000" w:firstRow="0" w:lastRow="0" w:firstColumn="0" w:lastColumn="0" w:noHBand="0" w:noVBand="0"/>
      </w:tblPr>
      <w:tblGrid>
        <w:gridCol w:w="1843"/>
        <w:gridCol w:w="2535"/>
        <w:gridCol w:w="694"/>
        <w:gridCol w:w="694"/>
        <w:gridCol w:w="694"/>
        <w:gridCol w:w="1966"/>
        <w:gridCol w:w="1157"/>
        <w:gridCol w:w="1190"/>
      </w:tblGrid>
      <w:tr w:rsidR="00745D1D">
        <w:trPr>
          <w:trHeight w:val="268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5D1D" w:rsidRDefault="003A753F">
            <w:pPr>
              <w:keepNext/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60" w:line="240" w:lineRule="auto"/>
              <w:ind w:left="0" w:hanging="2"/>
              <w:jc w:val="both"/>
              <w:rPr>
                <w:b/>
                <w:i/>
                <w:color w:val="000000"/>
                <w:szCs w:val="24"/>
              </w:rPr>
            </w:pPr>
            <w:r>
              <w:rPr>
                <w:b/>
                <w:i/>
                <w:smallCaps/>
                <w:color w:val="000000"/>
                <w:szCs w:val="24"/>
              </w:rPr>
              <w:t>kód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smallCaps/>
                <w:color w:val="000000"/>
                <w:szCs w:val="24"/>
              </w:rPr>
              <w:t>tárgy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r>
              <w:rPr>
                <w:b/>
                <w:smallCaps/>
                <w:color w:val="000000"/>
                <w:szCs w:val="24"/>
              </w:rPr>
              <w:t>óra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r>
              <w:rPr>
                <w:b/>
                <w:smallCaps/>
                <w:color w:val="000000"/>
                <w:szCs w:val="24"/>
              </w:rPr>
              <w:t>telj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b/>
                <w:smallCaps/>
                <w:color w:val="000000"/>
                <w:szCs w:val="24"/>
              </w:rPr>
              <w:t>kr</w:t>
            </w:r>
            <w:proofErr w:type="spellEnd"/>
            <w:r>
              <w:rPr>
                <w:b/>
                <w:smallCaps/>
                <w:color w:val="000000"/>
                <w:szCs w:val="24"/>
              </w:rPr>
              <w:t>.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smallCaps/>
                <w:color w:val="000000"/>
                <w:szCs w:val="24"/>
              </w:rPr>
              <w:t>oktató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smallCaps/>
                <w:color w:val="000000"/>
                <w:szCs w:val="24"/>
              </w:rPr>
              <w:t>időpont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60"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smallCaps/>
                <w:color w:val="000000"/>
                <w:szCs w:val="24"/>
              </w:rPr>
              <w:t>hely</w:t>
            </w:r>
          </w:p>
        </w:tc>
      </w:tr>
      <w:tr w:rsidR="00745D1D"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BTMI803OMA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 xml:space="preserve">Az </w:t>
            </w:r>
            <w:proofErr w:type="gramStart"/>
            <w:r>
              <w:rPr>
                <w:b/>
                <w:color w:val="000000"/>
                <w:szCs w:val="24"/>
              </w:rPr>
              <w:t xml:space="preserve">irodalom  </w:t>
            </w:r>
            <w:proofErr w:type="spellStart"/>
            <w:r>
              <w:rPr>
                <w:b/>
                <w:color w:val="000000"/>
                <w:szCs w:val="24"/>
              </w:rPr>
              <w:t>medialitása</w:t>
            </w:r>
            <w:proofErr w:type="spellEnd"/>
            <w:proofErr w:type="gramEnd"/>
            <w:r>
              <w:rPr>
                <w:b/>
                <w:color w:val="000000"/>
                <w:szCs w:val="24"/>
              </w:rPr>
              <w:t xml:space="preserve"> (vizuális kultúra) 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2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b/>
                <w:color w:val="000000"/>
                <w:szCs w:val="24"/>
              </w:rPr>
              <w:t>koll</w:t>
            </w:r>
            <w:proofErr w:type="spellEnd"/>
            <w:r>
              <w:rPr>
                <w:b/>
                <w:color w:val="000000"/>
                <w:szCs w:val="24"/>
              </w:rPr>
              <w:t>.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2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Szirák Péter</w:t>
            </w:r>
          </w:p>
        </w:tc>
        <w:tc>
          <w:tcPr>
            <w:tcW w:w="1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Kedd</w:t>
            </w:r>
          </w:p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10–12</w:t>
            </w:r>
          </w:p>
        </w:tc>
        <w:tc>
          <w:tcPr>
            <w:tcW w:w="1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XI.</w:t>
            </w:r>
          </w:p>
        </w:tc>
      </w:tr>
      <w:tr w:rsidR="00745D1D"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BTMI706OMA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 xml:space="preserve">Korstílusok 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2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b/>
                <w:color w:val="000000"/>
                <w:szCs w:val="24"/>
              </w:rPr>
              <w:t>koll</w:t>
            </w:r>
            <w:proofErr w:type="spellEnd"/>
            <w:r>
              <w:rPr>
                <w:b/>
                <w:color w:val="000000"/>
                <w:szCs w:val="24"/>
              </w:rPr>
              <w:t>.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2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proofErr w:type="spellStart"/>
            <w:r>
              <w:rPr>
                <w:b/>
                <w:color w:val="000000"/>
                <w:szCs w:val="24"/>
              </w:rPr>
              <w:t>Fazakas</w:t>
            </w:r>
            <w:proofErr w:type="spellEnd"/>
            <w:r>
              <w:rPr>
                <w:b/>
                <w:color w:val="000000"/>
                <w:szCs w:val="24"/>
              </w:rPr>
              <w:t xml:space="preserve"> Gergely </w:t>
            </w:r>
          </w:p>
        </w:tc>
        <w:tc>
          <w:tcPr>
            <w:tcW w:w="1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Szerda</w:t>
            </w:r>
          </w:p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14–16</w:t>
            </w:r>
          </w:p>
        </w:tc>
        <w:tc>
          <w:tcPr>
            <w:tcW w:w="1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  <w:highlight w:val="white"/>
              </w:rPr>
            </w:pPr>
            <w:r>
              <w:rPr>
                <w:b/>
                <w:szCs w:val="24"/>
                <w:highlight w:val="white"/>
              </w:rPr>
              <w:t>XI.</w:t>
            </w:r>
          </w:p>
        </w:tc>
      </w:tr>
      <w:tr w:rsidR="00745D1D"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BTMI708OMA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Műelemző gyakorlat 1.</w:t>
            </w:r>
          </w:p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(</w:t>
            </w:r>
            <w:proofErr w:type="spellStart"/>
            <w:r>
              <w:rPr>
                <w:color w:val="000000"/>
                <w:szCs w:val="24"/>
              </w:rPr>
              <w:t>Mikrotanítás</w:t>
            </w:r>
            <w:proofErr w:type="spellEnd"/>
            <w:r>
              <w:rPr>
                <w:color w:val="000000"/>
                <w:szCs w:val="24"/>
              </w:rPr>
              <w:t>)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gyj</w:t>
            </w:r>
            <w:proofErr w:type="spellEnd"/>
            <w:r>
              <w:rPr>
                <w:color w:val="000000"/>
                <w:szCs w:val="24"/>
              </w:rPr>
              <w:t>.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Baranyai Norbert</w:t>
            </w:r>
          </w:p>
        </w:tc>
        <w:tc>
          <w:tcPr>
            <w:tcW w:w="1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 xml:space="preserve">Csüt. </w:t>
            </w:r>
          </w:p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8–10</w:t>
            </w:r>
          </w:p>
        </w:tc>
        <w:tc>
          <w:tcPr>
            <w:tcW w:w="1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 xml:space="preserve">Fsz. 14/1 </w:t>
            </w:r>
          </w:p>
        </w:tc>
      </w:tr>
      <w:tr w:rsidR="00745D1D"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BTMI708OMA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Műelemző gyakorlat 1.</w:t>
            </w:r>
          </w:p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(</w:t>
            </w:r>
            <w:proofErr w:type="spellStart"/>
            <w:r>
              <w:rPr>
                <w:color w:val="000000"/>
                <w:szCs w:val="24"/>
              </w:rPr>
              <w:t>Mikrotanítás</w:t>
            </w:r>
            <w:proofErr w:type="spellEnd"/>
            <w:r>
              <w:rPr>
                <w:color w:val="000000"/>
                <w:szCs w:val="24"/>
              </w:rPr>
              <w:t>)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gyj</w:t>
            </w:r>
            <w:proofErr w:type="spellEnd"/>
            <w:r>
              <w:rPr>
                <w:color w:val="000000"/>
                <w:szCs w:val="24"/>
              </w:rPr>
              <w:t>.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Baranyai Norbert</w:t>
            </w:r>
          </w:p>
        </w:tc>
        <w:tc>
          <w:tcPr>
            <w:tcW w:w="1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 xml:space="preserve">Csüt. </w:t>
            </w:r>
          </w:p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1</w:t>
            </w:r>
            <w:r>
              <w:rPr>
                <w:b/>
                <w:szCs w:val="24"/>
              </w:rPr>
              <w:t>0</w:t>
            </w:r>
            <w:r>
              <w:rPr>
                <w:b/>
                <w:color w:val="000000"/>
                <w:szCs w:val="24"/>
              </w:rPr>
              <w:t>–1</w:t>
            </w:r>
            <w:r>
              <w:rPr>
                <w:b/>
                <w:szCs w:val="24"/>
              </w:rPr>
              <w:t>2</w:t>
            </w:r>
          </w:p>
        </w:tc>
        <w:tc>
          <w:tcPr>
            <w:tcW w:w="1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Fsz. 14/</w:t>
            </w:r>
            <w:r>
              <w:rPr>
                <w:b/>
                <w:szCs w:val="24"/>
              </w:rPr>
              <w:t>1</w:t>
            </w:r>
            <w:r>
              <w:rPr>
                <w:b/>
                <w:color w:val="000000"/>
                <w:szCs w:val="24"/>
              </w:rPr>
              <w:t xml:space="preserve"> </w:t>
            </w:r>
          </w:p>
        </w:tc>
      </w:tr>
      <w:tr w:rsidR="00745D1D"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BTMI708OMA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Műelemző gyakorlat 1.</w:t>
            </w:r>
          </w:p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(</w:t>
            </w:r>
            <w:proofErr w:type="spellStart"/>
            <w:r>
              <w:rPr>
                <w:color w:val="000000"/>
                <w:szCs w:val="24"/>
              </w:rPr>
              <w:t>Mikrotanítás</w:t>
            </w:r>
            <w:proofErr w:type="spellEnd"/>
            <w:r>
              <w:rPr>
                <w:color w:val="000000"/>
                <w:szCs w:val="24"/>
              </w:rPr>
              <w:t>)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gyj</w:t>
            </w:r>
            <w:proofErr w:type="spellEnd"/>
            <w:r>
              <w:rPr>
                <w:color w:val="000000"/>
                <w:szCs w:val="24"/>
              </w:rPr>
              <w:t>.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Bényei Péter</w:t>
            </w:r>
          </w:p>
        </w:tc>
        <w:tc>
          <w:tcPr>
            <w:tcW w:w="1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Hétfő</w:t>
            </w:r>
          </w:p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1</w:t>
            </w:r>
            <w:r>
              <w:rPr>
                <w:b/>
                <w:szCs w:val="24"/>
              </w:rPr>
              <w:t>2</w:t>
            </w:r>
            <w:r>
              <w:rPr>
                <w:b/>
                <w:color w:val="000000"/>
                <w:szCs w:val="24"/>
              </w:rPr>
              <w:t>–1</w:t>
            </w:r>
            <w:r>
              <w:rPr>
                <w:b/>
                <w:szCs w:val="24"/>
              </w:rPr>
              <w:t>4</w:t>
            </w:r>
          </w:p>
        </w:tc>
        <w:tc>
          <w:tcPr>
            <w:tcW w:w="1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 xml:space="preserve">Fsz. 1/2  </w:t>
            </w:r>
          </w:p>
        </w:tc>
      </w:tr>
      <w:tr w:rsidR="00745D1D"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BTMI708OMA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Műelemző gyakorlat 1.</w:t>
            </w:r>
          </w:p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(</w:t>
            </w:r>
            <w:proofErr w:type="spellStart"/>
            <w:r>
              <w:rPr>
                <w:color w:val="000000"/>
                <w:szCs w:val="24"/>
              </w:rPr>
              <w:t>Mikrotanítás</w:t>
            </w:r>
            <w:proofErr w:type="spellEnd"/>
            <w:r>
              <w:rPr>
                <w:color w:val="000000"/>
                <w:szCs w:val="24"/>
              </w:rPr>
              <w:t>)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gyj</w:t>
            </w:r>
            <w:proofErr w:type="spellEnd"/>
            <w:r>
              <w:rPr>
                <w:color w:val="000000"/>
                <w:szCs w:val="24"/>
              </w:rPr>
              <w:t>.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Bényei Péter</w:t>
            </w:r>
          </w:p>
        </w:tc>
        <w:tc>
          <w:tcPr>
            <w:tcW w:w="1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szCs w:val="24"/>
              </w:rPr>
              <w:t>Szerda</w:t>
            </w:r>
          </w:p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1</w:t>
            </w:r>
            <w:r>
              <w:rPr>
                <w:b/>
                <w:szCs w:val="24"/>
              </w:rPr>
              <w:t>6</w:t>
            </w:r>
            <w:r>
              <w:rPr>
                <w:b/>
                <w:color w:val="000000"/>
                <w:szCs w:val="24"/>
              </w:rPr>
              <w:t>–1</w:t>
            </w:r>
            <w:r>
              <w:rPr>
                <w:b/>
                <w:szCs w:val="24"/>
              </w:rPr>
              <w:t>8</w:t>
            </w:r>
          </w:p>
        </w:tc>
        <w:tc>
          <w:tcPr>
            <w:tcW w:w="1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 xml:space="preserve">Fsz. 1/2  </w:t>
            </w:r>
          </w:p>
        </w:tc>
      </w:tr>
    </w:tbl>
    <w:p w:rsidR="00745D1D" w:rsidRDefault="00745D1D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line="240" w:lineRule="auto"/>
        <w:ind w:left="0" w:hanging="2"/>
        <w:jc w:val="center"/>
        <w:rPr>
          <w:color w:val="000000"/>
          <w:szCs w:val="24"/>
        </w:rPr>
      </w:pPr>
    </w:p>
    <w:p w:rsidR="00745D1D" w:rsidRDefault="003A753F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line="240" w:lineRule="auto"/>
        <w:ind w:left="0" w:hanging="2"/>
        <w:jc w:val="center"/>
        <w:rPr>
          <w:color w:val="000000"/>
          <w:szCs w:val="24"/>
        </w:rPr>
      </w:pPr>
      <w:r>
        <w:rPr>
          <w:b/>
          <w:color w:val="000000"/>
          <w:szCs w:val="24"/>
        </w:rPr>
        <w:t>V. ÉVFOLYAM</w:t>
      </w:r>
    </w:p>
    <w:p w:rsidR="00745D1D" w:rsidRDefault="00745D1D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line="240" w:lineRule="auto"/>
        <w:ind w:left="0" w:hanging="2"/>
        <w:jc w:val="center"/>
        <w:rPr>
          <w:color w:val="000000"/>
          <w:szCs w:val="24"/>
        </w:rPr>
      </w:pPr>
    </w:p>
    <w:tbl>
      <w:tblPr>
        <w:tblStyle w:val="a3"/>
        <w:tblW w:w="10773" w:type="dxa"/>
        <w:tblInd w:w="5" w:type="dxa"/>
        <w:tblLayout w:type="fixed"/>
        <w:tblLook w:val="0000" w:firstRow="0" w:lastRow="0" w:firstColumn="0" w:lastColumn="0" w:noHBand="0" w:noVBand="0"/>
      </w:tblPr>
      <w:tblGrid>
        <w:gridCol w:w="1701"/>
        <w:gridCol w:w="2677"/>
        <w:gridCol w:w="694"/>
        <w:gridCol w:w="694"/>
        <w:gridCol w:w="694"/>
        <w:gridCol w:w="1966"/>
        <w:gridCol w:w="1157"/>
        <w:gridCol w:w="1190"/>
      </w:tblGrid>
      <w:tr w:rsidR="00745D1D">
        <w:trPr>
          <w:trHeight w:val="268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5D1D" w:rsidRDefault="003A753F">
            <w:pPr>
              <w:keepNext/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60" w:line="240" w:lineRule="auto"/>
              <w:ind w:left="0" w:hanging="2"/>
              <w:jc w:val="both"/>
              <w:rPr>
                <w:b/>
                <w:i/>
                <w:color w:val="000000"/>
                <w:szCs w:val="24"/>
              </w:rPr>
            </w:pPr>
            <w:r>
              <w:rPr>
                <w:b/>
                <w:i/>
                <w:smallCaps/>
                <w:color w:val="000000"/>
                <w:szCs w:val="24"/>
              </w:rPr>
              <w:t>kód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smallCaps/>
                <w:color w:val="000000"/>
                <w:szCs w:val="24"/>
              </w:rPr>
              <w:t>tárgy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r>
              <w:rPr>
                <w:b/>
                <w:smallCaps/>
                <w:color w:val="000000"/>
                <w:szCs w:val="24"/>
              </w:rPr>
              <w:t>óra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r>
              <w:rPr>
                <w:b/>
                <w:smallCaps/>
                <w:color w:val="000000"/>
                <w:szCs w:val="24"/>
              </w:rPr>
              <w:t>telj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b/>
                <w:smallCaps/>
                <w:color w:val="000000"/>
                <w:szCs w:val="24"/>
              </w:rPr>
              <w:t>kr</w:t>
            </w:r>
            <w:proofErr w:type="spellEnd"/>
            <w:r>
              <w:rPr>
                <w:b/>
                <w:smallCaps/>
                <w:color w:val="000000"/>
                <w:szCs w:val="24"/>
              </w:rPr>
              <w:t>.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smallCaps/>
                <w:color w:val="000000"/>
                <w:szCs w:val="24"/>
              </w:rPr>
              <w:t>oktató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smallCaps/>
                <w:color w:val="000000"/>
                <w:szCs w:val="24"/>
              </w:rPr>
              <w:t>időpont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60"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smallCaps/>
                <w:color w:val="000000"/>
                <w:szCs w:val="24"/>
              </w:rPr>
              <w:t>hely</w:t>
            </w:r>
          </w:p>
        </w:tc>
      </w:tr>
      <w:tr w:rsidR="00745D1D"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BTMI905OMA</w:t>
            </w:r>
          </w:p>
        </w:tc>
        <w:tc>
          <w:tcPr>
            <w:tcW w:w="2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Műelemző gyakorlat 2.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gyj</w:t>
            </w:r>
            <w:proofErr w:type="spellEnd"/>
            <w:r>
              <w:rPr>
                <w:color w:val="000000"/>
                <w:szCs w:val="24"/>
              </w:rPr>
              <w:t>.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Áfra János</w:t>
            </w:r>
          </w:p>
        </w:tc>
        <w:tc>
          <w:tcPr>
            <w:tcW w:w="1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szCs w:val="24"/>
              </w:rPr>
              <w:t>Csüt.</w:t>
            </w:r>
            <w:r>
              <w:rPr>
                <w:b/>
                <w:color w:val="000000"/>
                <w:szCs w:val="24"/>
              </w:rPr>
              <w:t xml:space="preserve"> </w:t>
            </w:r>
          </w:p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1</w:t>
            </w:r>
            <w:r>
              <w:rPr>
                <w:b/>
                <w:szCs w:val="24"/>
              </w:rPr>
              <w:t>4</w:t>
            </w:r>
            <w:r>
              <w:rPr>
                <w:b/>
                <w:color w:val="000000"/>
                <w:szCs w:val="24"/>
              </w:rPr>
              <w:t>–1</w:t>
            </w:r>
            <w:r>
              <w:rPr>
                <w:b/>
                <w:szCs w:val="24"/>
              </w:rPr>
              <w:t>6</w:t>
            </w:r>
          </w:p>
        </w:tc>
        <w:tc>
          <w:tcPr>
            <w:tcW w:w="1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Cs w:val="24"/>
              </w:rPr>
            </w:pPr>
            <w:r>
              <w:rPr>
                <w:b/>
                <w:szCs w:val="24"/>
              </w:rPr>
              <w:t>Fsz. 14/1</w:t>
            </w:r>
          </w:p>
        </w:tc>
      </w:tr>
      <w:tr w:rsidR="00745D1D"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BTMI905OMA</w:t>
            </w:r>
          </w:p>
        </w:tc>
        <w:tc>
          <w:tcPr>
            <w:tcW w:w="2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Műelemző gyakorlat 2. 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gyj</w:t>
            </w:r>
            <w:proofErr w:type="spellEnd"/>
            <w:r>
              <w:rPr>
                <w:color w:val="000000"/>
                <w:szCs w:val="24"/>
              </w:rPr>
              <w:t>.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szCs w:val="24"/>
              </w:rPr>
              <w:t>Fodor Péter</w:t>
            </w:r>
          </w:p>
        </w:tc>
        <w:tc>
          <w:tcPr>
            <w:tcW w:w="1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szCs w:val="24"/>
              </w:rPr>
              <w:t>Kedd</w:t>
            </w:r>
            <w:r>
              <w:rPr>
                <w:b/>
                <w:color w:val="000000"/>
                <w:szCs w:val="24"/>
              </w:rPr>
              <w:t xml:space="preserve">  </w:t>
            </w:r>
          </w:p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14–16</w:t>
            </w:r>
          </w:p>
        </w:tc>
        <w:tc>
          <w:tcPr>
            <w:tcW w:w="1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 xml:space="preserve">Fsz. 1/2 </w:t>
            </w:r>
          </w:p>
        </w:tc>
      </w:tr>
      <w:tr w:rsidR="00745D1D"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BTMI905OMA</w:t>
            </w:r>
          </w:p>
        </w:tc>
        <w:tc>
          <w:tcPr>
            <w:tcW w:w="2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Műelemző gyakorlat 2. 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gyj</w:t>
            </w:r>
            <w:proofErr w:type="spellEnd"/>
            <w:r>
              <w:rPr>
                <w:color w:val="000000"/>
                <w:szCs w:val="24"/>
              </w:rPr>
              <w:t>.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proofErr w:type="spellStart"/>
            <w:r>
              <w:rPr>
                <w:szCs w:val="24"/>
              </w:rPr>
              <w:t>Pótor</w:t>
            </w:r>
            <w:proofErr w:type="spellEnd"/>
            <w:r>
              <w:rPr>
                <w:szCs w:val="24"/>
              </w:rPr>
              <w:t xml:space="preserve"> Barnabás</w:t>
            </w:r>
          </w:p>
        </w:tc>
        <w:tc>
          <w:tcPr>
            <w:tcW w:w="1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szCs w:val="24"/>
              </w:rPr>
              <w:t>Kedd</w:t>
            </w:r>
            <w:r>
              <w:rPr>
                <w:b/>
                <w:color w:val="000000"/>
                <w:szCs w:val="24"/>
              </w:rPr>
              <w:t xml:space="preserve"> </w:t>
            </w:r>
          </w:p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1</w:t>
            </w:r>
            <w:r>
              <w:rPr>
                <w:b/>
                <w:szCs w:val="24"/>
              </w:rPr>
              <w:t>2</w:t>
            </w:r>
            <w:r>
              <w:rPr>
                <w:b/>
                <w:color w:val="000000"/>
                <w:szCs w:val="24"/>
              </w:rPr>
              <w:t>–1</w:t>
            </w:r>
            <w:r>
              <w:rPr>
                <w:b/>
                <w:szCs w:val="24"/>
              </w:rPr>
              <w:t>4</w:t>
            </w:r>
          </w:p>
        </w:tc>
        <w:tc>
          <w:tcPr>
            <w:tcW w:w="1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Fsz. 1/</w:t>
            </w:r>
            <w:r>
              <w:rPr>
                <w:b/>
                <w:szCs w:val="24"/>
              </w:rPr>
              <w:t>2</w:t>
            </w:r>
            <w:r>
              <w:rPr>
                <w:b/>
                <w:color w:val="000000"/>
                <w:szCs w:val="24"/>
              </w:rPr>
              <w:t xml:space="preserve"> </w:t>
            </w:r>
          </w:p>
        </w:tc>
      </w:tr>
      <w:tr w:rsidR="00745D1D"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lastRenderedPageBreak/>
              <w:t>BTMI904OMA</w:t>
            </w:r>
          </w:p>
        </w:tc>
        <w:tc>
          <w:tcPr>
            <w:tcW w:w="2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Kortárs világirodalom – műelemző szeminárium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gyj</w:t>
            </w:r>
            <w:proofErr w:type="spellEnd"/>
            <w:r>
              <w:rPr>
                <w:color w:val="000000"/>
                <w:szCs w:val="24"/>
              </w:rPr>
              <w:t>.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szCs w:val="24"/>
              </w:rPr>
              <w:t xml:space="preserve">Bódi Katalin – </w:t>
            </w:r>
            <w:proofErr w:type="spellStart"/>
            <w:r>
              <w:rPr>
                <w:szCs w:val="24"/>
              </w:rPr>
              <w:t>Bülgözdi</w:t>
            </w:r>
            <w:proofErr w:type="spellEnd"/>
            <w:r>
              <w:rPr>
                <w:szCs w:val="24"/>
              </w:rPr>
              <w:t xml:space="preserve"> Imola – </w:t>
            </w:r>
            <w:proofErr w:type="spellStart"/>
            <w:r>
              <w:rPr>
                <w:szCs w:val="24"/>
              </w:rPr>
              <w:t>Mikoly</w:t>
            </w:r>
            <w:proofErr w:type="spellEnd"/>
            <w:r>
              <w:rPr>
                <w:szCs w:val="24"/>
              </w:rPr>
              <w:t xml:space="preserve"> Zoltán – </w:t>
            </w:r>
            <w:proofErr w:type="spellStart"/>
            <w:r>
              <w:rPr>
                <w:szCs w:val="24"/>
              </w:rPr>
              <w:t>Regéczi</w:t>
            </w:r>
            <w:proofErr w:type="spellEnd"/>
            <w:r>
              <w:rPr>
                <w:szCs w:val="24"/>
              </w:rPr>
              <w:t xml:space="preserve"> Ildikó </w:t>
            </w:r>
            <w:proofErr w:type="gramStart"/>
            <w:r>
              <w:rPr>
                <w:szCs w:val="24"/>
              </w:rPr>
              <w:t>–  Száraz</w:t>
            </w:r>
            <w:proofErr w:type="gramEnd"/>
            <w:r>
              <w:rPr>
                <w:szCs w:val="24"/>
              </w:rPr>
              <w:t xml:space="preserve"> Orsolya – </w:t>
            </w:r>
            <w:proofErr w:type="spellStart"/>
            <w:r>
              <w:rPr>
                <w:szCs w:val="24"/>
              </w:rPr>
              <w:t>Ureczky</w:t>
            </w:r>
            <w:proofErr w:type="spellEnd"/>
            <w:r>
              <w:rPr>
                <w:szCs w:val="24"/>
              </w:rPr>
              <w:t xml:space="preserve"> Eszter</w:t>
            </w:r>
          </w:p>
        </w:tc>
        <w:tc>
          <w:tcPr>
            <w:tcW w:w="1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szCs w:val="24"/>
              </w:rPr>
              <w:t>Hétfő</w:t>
            </w:r>
            <w:r>
              <w:rPr>
                <w:b/>
                <w:color w:val="000000"/>
                <w:szCs w:val="24"/>
              </w:rPr>
              <w:t xml:space="preserve"> 18–20 </w:t>
            </w:r>
          </w:p>
        </w:tc>
        <w:tc>
          <w:tcPr>
            <w:tcW w:w="1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  <w:highlight w:val="white"/>
              </w:rPr>
            </w:pPr>
            <w:r>
              <w:rPr>
                <w:b/>
                <w:szCs w:val="24"/>
                <w:highlight w:val="white"/>
              </w:rPr>
              <w:t>I.</w:t>
            </w:r>
          </w:p>
        </w:tc>
      </w:tr>
      <w:tr w:rsidR="00745D1D"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ind w:left="0" w:hanging="2"/>
              <w:rPr>
                <w:szCs w:val="24"/>
              </w:rPr>
            </w:pPr>
            <w:r>
              <w:rPr>
                <w:szCs w:val="24"/>
              </w:rPr>
              <w:t>BTMI906OMA</w:t>
            </w:r>
          </w:p>
        </w:tc>
        <w:tc>
          <w:tcPr>
            <w:tcW w:w="2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ind w:left="0" w:hanging="2"/>
              <w:rPr>
                <w:szCs w:val="24"/>
              </w:rPr>
            </w:pPr>
            <w:r>
              <w:rPr>
                <w:szCs w:val="24"/>
              </w:rPr>
              <w:t>Szakdolgozati konzultáció 1.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ind w:left="0" w:hanging="2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ind w:left="0" w:hanging="2"/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konz</w:t>
            </w:r>
            <w:proofErr w:type="spellEnd"/>
            <w:r>
              <w:rPr>
                <w:szCs w:val="24"/>
              </w:rPr>
              <w:t>.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ind w:left="0" w:hanging="2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ind w:left="0" w:hanging="2"/>
              <w:rPr>
                <w:szCs w:val="24"/>
              </w:rPr>
            </w:pPr>
            <w:r>
              <w:rPr>
                <w:szCs w:val="24"/>
              </w:rPr>
              <w:t>Áfra János</w:t>
            </w:r>
          </w:p>
        </w:tc>
        <w:tc>
          <w:tcPr>
            <w:tcW w:w="1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745D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</w:p>
        </w:tc>
        <w:tc>
          <w:tcPr>
            <w:tcW w:w="1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  <w:szCs w:val="24"/>
              </w:rPr>
            </w:pPr>
            <w:r>
              <w:rPr>
                <w:b/>
                <w:szCs w:val="24"/>
              </w:rPr>
              <w:t>330</w:t>
            </w:r>
          </w:p>
        </w:tc>
      </w:tr>
      <w:tr w:rsidR="00745D1D"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BTMI906OMA</w:t>
            </w:r>
          </w:p>
        </w:tc>
        <w:tc>
          <w:tcPr>
            <w:tcW w:w="2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Szakdolgozati konzultáció 1.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konz</w:t>
            </w:r>
            <w:proofErr w:type="spellEnd"/>
            <w:r>
              <w:rPr>
                <w:color w:val="000000"/>
                <w:szCs w:val="24"/>
              </w:rPr>
              <w:t>.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Balajthy</w:t>
            </w:r>
            <w:proofErr w:type="spellEnd"/>
            <w:r>
              <w:rPr>
                <w:color w:val="000000"/>
                <w:szCs w:val="24"/>
              </w:rPr>
              <w:t xml:space="preserve"> Ágnes</w:t>
            </w:r>
          </w:p>
        </w:tc>
        <w:tc>
          <w:tcPr>
            <w:tcW w:w="1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745D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</w:p>
        </w:tc>
        <w:tc>
          <w:tcPr>
            <w:tcW w:w="1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342/b</w:t>
            </w:r>
          </w:p>
        </w:tc>
      </w:tr>
      <w:tr w:rsidR="00745D1D"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BTMI906OMA</w:t>
            </w:r>
          </w:p>
        </w:tc>
        <w:tc>
          <w:tcPr>
            <w:tcW w:w="2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Szakdolgozati konzultáció 1.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konz</w:t>
            </w:r>
            <w:proofErr w:type="spellEnd"/>
            <w:r>
              <w:rPr>
                <w:color w:val="000000"/>
                <w:szCs w:val="24"/>
              </w:rPr>
              <w:t>.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Baranyai Norbert</w:t>
            </w:r>
          </w:p>
        </w:tc>
        <w:tc>
          <w:tcPr>
            <w:tcW w:w="1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745D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</w:p>
        </w:tc>
        <w:tc>
          <w:tcPr>
            <w:tcW w:w="1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330</w:t>
            </w:r>
          </w:p>
        </w:tc>
      </w:tr>
      <w:tr w:rsidR="00745D1D"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BTMI906OMA</w:t>
            </w:r>
          </w:p>
        </w:tc>
        <w:tc>
          <w:tcPr>
            <w:tcW w:w="2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Szakdolgozati konzultáció 1.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konz</w:t>
            </w:r>
            <w:proofErr w:type="spellEnd"/>
            <w:r>
              <w:rPr>
                <w:color w:val="000000"/>
                <w:szCs w:val="24"/>
              </w:rPr>
              <w:t>.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Bényei Péter</w:t>
            </w:r>
          </w:p>
        </w:tc>
        <w:tc>
          <w:tcPr>
            <w:tcW w:w="1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745D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</w:p>
        </w:tc>
        <w:tc>
          <w:tcPr>
            <w:tcW w:w="1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342/b</w:t>
            </w:r>
          </w:p>
        </w:tc>
      </w:tr>
      <w:tr w:rsidR="00745D1D"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ind w:left="0" w:hanging="2"/>
              <w:rPr>
                <w:szCs w:val="24"/>
              </w:rPr>
            </w:pPr>
            <w:r>
              <w:rPr>
                <w:szCs w:val="24"/>
              </w:rPr>
              <w:t>BTMI906OMA</w:t>
            </w:r>
          </w:p>
        </w:tc>
        <w:tc>
          <w:tcPr>
            <w:tcW w:w="2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ind w:left="0" w:hanging="2"/>
              <w:rPr>
                <w:szCs w:val="24"/>
              </w:rPr>
            </w:pPr>
            <w:r>
              <w:rPr>
                <w:szCs w:val="24"/>
              </w:rPr>
              <w:t>Szakdolgozati konzultáció 1.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ind w:left="0" w:hanging="2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ind w:left="0" w:hanging="2"/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konz</w:t>
            </w:r>
            <w:proofErr w:type="spellEnd"/>
            <w:r>
              <w:rPr>
                <w:szCs w:val="24"/>
              </w:rPr>
              <w:t>.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ind w:left="0" w:hanging="2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szCs w:val="24"/>
              </w:rPr>
              <w:t>Bódi Katalin</w:t>
            </w:r>
          </w:p>
        </w:tc>
        <w:tc>
          <w:tcPr>
            <w:tcW w:w="1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745D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</w:p>
        </w:tc>
        <w:tc>
          <w:tcPr>
            <w:tcW w:w="1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  <w:szCs w:val="24"/>
              </w:rPr>
            </w:pPr>
            <w:r>
              <w:rPr>
                <w:b/>
                <w:szCs w:val="24"/>
              </w:rPr>
              <w:t>331/2</w:t>
            </w:r>
          </w:p>
        </w:tc>
      </w:tr>
      <w:tr w:rsidR="00745D1D"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BTMI906OMA</w:t>
            </w:r>
          </w:p>
        </w:tc>
        <w:tc>
          <w:tcPr>
            <w:tcW w:w="2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Szakdolgozati konzultáció 1.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konz</w:t>
            </w:r>
            <w:proofErr w:type="spellEnd"/>
            <w:r>
              <w:rPr>
                <w:color w:val="000000"/>
                <w:szCs w:val="24"/>
              </w:rPr>
              <w:t>.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Bodrogi Ferenc Máté</w:t>
            </w:r>
          </w:p>
        </w:tc>
        <w:tc>
          <w:tcPr>
            <w:tcW w:w="1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745D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</w:p>
        </w:tc>
        <w:tc>
          <w:tcPr>
            <w:tcW w:w="1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331/2</w:t>
            </w:r>
          </w:p>
        </w:tc>
      </w:tr>
      <w:tr w:rsidR="00745D1D"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BTMI906OMA</w:t>
            </w:r>
          </w:p>
        </w:tc>
        <w:tc>
          <w:tcPr>
            <w:tcW w:w="2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Szakdolgozati konzultáció 1.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konz</w:t>
            </w:r>
            <w:proofErr w:type="spellEnd"/>
            <w:r>
              <w:rPr>
                <w:color w:val="000000"/>
                <w:szCs w:val="24"/>
              </w:rPr>
              <w:t>.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szCs w:val="24"/>
              </w:rPr>
              <w:t>Fodor Péter</w:t>
            </w:r>
          </w:p>
        </w:tc>
        <w:tc>
          <w:tcPr>
            <w:tcW w:w="1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745D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</w:p>
        </w:tc>
        <w:tc>
          <w:tcPr>
            <w:tcW w:w="1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3</w:t>
            </w:r>
            <w:r>
              <w:rPr>
                <w:b/>
                <w:szCs w:val="24"/>
              </w:rPr>
              <w:t>42/</w:t>
            </w:r>
            <w:proofErr w:type="gramStart"/>
            <w:r>
              <w:rPr>
                <w:b/>
                <w:szCs w:val="24"/>
              </w:rPr>
              <w:t>a</w:t>
            </w:r>
            <w:proofErr w:type="gramEnd"/>
          </w:p>
        </w:tc>
      </w:tr>
      <w:tr w:rsidR="00745D1D"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ind w:left="0" w:hanging="2"/>
              <w:rPr>
                <w:szCs w:val="24"/>
              </w:rPr>
            </w:pPr>
            <w:r>
              <w:rPr>
                <w:szCs w:val="24"/>
              </w:rPr>
              <w:t>BTMI906OMA</w:t>
            </w:r>
          </w:p>
        </w:tc>
        <w:tc>
          <w:tcPr>
            <w:tcW w:w="2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ind w:left="0" w:hanging="2"/>
              <w:rPr>
                <w:szCs w:val="24"/>
              </w:rPr>
            </w:pPr>
            <w:r>
              <w:rPr>
                <w:szCs w:val="24"/>
              </w:rPr>
              <w:t>Szakdolgozati konzultáció 1.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ind w:left="0" w:hanging="2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ind w:left="0" w:hanging="2"/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konz</w:t>
            </w:r>
            <w:proofErr w:type="spellEnd"/>
            <w:r>
              <w:rPr>
                <w:szCs w:val="24"/>
              </w:rPr>
              <w:t>.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ind w:left="0" w:hanging="2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Cs w:val="24"/>
              </w:rPr>
            </w:pPr>
            <w:r>
              <w:rPr>
                <w:szCs w:val="24"/>
              </w:rPr>
              <w:t>Szirák Péter</w:t>
            </w:r>
          </w:p>
        </w:tc>
        <w:tc>
          <w:tcPr>
            <w:tcW w:w="1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745D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</w:p>
        </w:tc>
        <w:tc>
          <w:tcPr>
            <w:tcW w:w="1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  <w:szCs w:val="24"/>
              </w:rPr>
            </w:pPr>
            <w:r>
              <w:rPr>
                <w:b/>
                <w:szCs w:val="24"/>
              </w:rPr>
              <w:t>331/2</w:t>
            </w:r>
          </w:p>
        </w:tc>
      </w:tr>
      <w:tr w:rsidR="00745D1D"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BTMI906OMA</w:t>
            </w:r>
          </w:p>
        </w:tc>
        <w:tc>
          <w:tcPr>
            <w:tcW w:w="2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Szakdolgozati konzultáció 1.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konz</w:t>
            </w:r>
            <w:proofErr w:type="spellEnd"/>
            <w:r>
              <w:rPr>
                <w:color w:val="000000"/>
                <w:szCs w:val="24"/>
              </w:rPr>
              <w:t>.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szCs w:val="24"/>
              </w:rPr>
              <w:t xml:space="preserve">választott oktató </w:t>
            </w:r>
            <w:r>
              <w:t xml:space="preserve">(amelyik </w:t>
            </w:r>
            <w:proofErr w:type="gramStart"/>
            <w:r>
              <w:t>hallgató  az</w:t>
            </w:r>
            <w:proofErr w:type="gramEnd"/>
            <w:r>
              <w:t xml:space="preserve"> előző félévben nem választott témát és témavezetőt, a honlapon megnézheti az ajánlott témákat, majd egyeztessen a választott témavezetővel)</w:t>
            </w:r>
          </w:p>
        </w:tc>
        <w:tc>
          <w:tcPr>
            <w:tcW w:w="1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8163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  <w:highlight w:val="yellow"/>
              </w:rPr>
            </w:pPr>
            <w:hyperlink r:id="rId8">
              <w:r w:rsidR="003A753F">
                <w:rPr>
                  <w:color w:val="0000FF"/>
                  <w:sz w:val="20"/>
                  <w:u w:val="single"/>
                </w:rPr>
                <w:t>http://irodalom.arts.unideb.hu/szakdolgozati-temak/</w:t>
              </w:r>
            </w:hyperlink>
            <w:r w:rsidR="003A753F">
              <w:rPr>
                <w:color w:val="000000"/>
                <w:szCs w:val="24"/>
              </w:rPr>
              <w:t xml:space="preserve"> </w:t>
            </w:r>
          </w:p>
        </w:tc>
        <w:tc>
          <w:tcPr>
            <w:tcW w:w="1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5D1D" w:rsidRDefault="00487F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4+1 képzésben is most kell felvenni!</w:t>
            </w:r>
          </w:p>
        </w:tc>
      </w:tr>
    </w:tbl>
    <w:p w:rsidR="00745D1D" w:rsidRDefault="00745D1D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line="240" w:lineRule="auto"/>
        <w:ind w:left="0" w:hanging="2"/>
        <w:jc w:val="center"/>
        <w:rPr>
          <w:color w:val="000000"/>
          <w:szCs w:val="24"/>
        </w:rPr>
      </w:pPr>
    </w:p>
    <w:p w:rsidR="00745D1D" w:rsidRDefault="003A753F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line="240" w:lineRule="auto"/>
        <w:ind w:left="0" w:hanging="2"/>
        <w:jc w:val="center"/>
        <w:rPr>
          <w:color w:val="000000"/>
          <w:szCs w:val="24"/>
        </w:rPr>
      </w:pPr>
      <w:r>
        <w:rPr>
          <w:b/>
          <w:color w:val="000000"/>
          <w:szCs w:val="24"/>
        </w:rPr>
        <w:t xml:space="preserve">SZABADON VÁLASZTHATÓ TANEGYSÉGEK </w:t>
      </w:r>
    </w:p>
    <w:p w:rsidR="00745D1D" w:rsidRDefault="003A753F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line="240" w:lineRule="auto"/>
        <w:ind w:left="0" w:hanging="2"/>
        <w:jc w:val="center"/>
        <w:rPr>
          <w:color w:val="000000"/>
          <w:szCs w:val="24"/>
        </w:rPr>
      </w:pPr>
      <w:r>
        <w:rPr>
          <w:b/>
          <w:color w:val="000000"/>
          <w:szCs w:val="24"/>
        </w:rPr>
        <w:t xml:space="preserve">(a </w:t>
      </w:r>
      <w:proofErr w:type="spellStart"/>
      <w:r>
        <w:rPr>
          <w:b/>
          <w:color w:val="000000"/>
          <w:szCs w:val="24"/>
        </w:rPr>
        <w:t>zárószigorlat</w:t>
      </w:r>
      <w:proofErr w:type="spellEnd"/>
      <w:r>
        <w:rPr>
          <w:b/>
          <w:color w:val="000000"/>
          <w:szCs w:val="24"/>
        </w:rPr>
        <w:t xml:space="preserve"> előtt teljesítendő </w:t>
      </w:r>
      <w:r>
        <w:rPr>
          <w:b/>
          <w:color w:val="000000"/>
          <w:szCs w:val="24"/>
          <w:u w:val="single"/>
        </w:rPr>
        <w:t>szabadon választható</w:t>
      </w:r>
      <w:r>
        <w:rPr>
          <w:b/>
          <w:color w:val="000000"/>
          <w:szCs w:val="24"/>
        </w:rPr>
        <w:t xml:space="preserve"> 12 kreditbe és a</w:t>
      </w:r>
      <w:r>
        <w:rPr>
          <w:b/>
          <w:szCs w:val="24"/>
        </w:rPr>
        <w:t xml:space="preserve"> 4-5. éven irodalomból </w:t>
      </w:r>
      <w:r>
        <w:rPr>
          <w:b/>
          <w:szCs w:val="24"/>
          <w:u w:val="single"/>
        </w:rPr>
        <w:t>kötelezően választható</w:t>
      </w:r>
      <w:r>
        <w:rPr>
          <w:b/>
          <w:szCs w:val="24"/>
        </w:rPr>
        <w:t xml:space="preserve"> 10 kreditbe egyaránt elszámolható</w:t>
      </w:r>
      <w:r>
        <w:rPr>
          <w:b/>
          <w:color w:val="000000"/>
          <w:szCs w:val="24"/>
        </w:rPr>
        <w:t xml:space="preserve">) </w:t>
      </w:r>
    </w:p>
    <w:p w:rsidR="00745D1D" w:rsidRDefault="00745D1D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line="240" w:lineRule="auto"/>
        <w:ind w:left="0" w:hanging="2"/>
        <w:jc w:val="center"/>
        <w:rPr>
          <w:color w:val="000000"/>
          <w:szCs w:val="24"/>
        </w:rPr>
      </w:pPr>
    </w:p>
    <w:tbl>
      <w:tblPr>
        <w:tblStyle w:val="a4"/>
        <w:tblW w:w="10773" w:type="dxa"/>
        <w:tblInd w:w="10" w:type="dxa"/>
        <w:tblLayout w:type="fixed"/>
        <w:tblLook w:val="0000" w:firstRow="0" w:lastRow="0" w:firstColumn="0" w:lastColumn="0" w:noHBand="0" w:noVBand="0"/>
      </w:tblPr>
      <w:tblGrid>
        <w:gridCol w:w="1701"/>
        <w:gridCol w:w="2464"/>
        <w:gridCol w:w="630"/>
        <w:gridCol w:w="706"/>
        <w:gridCol w:w="668"/>
        <w:gridCol w:w="1929"/>
        <w:gridCol w:w="1185"/>
        <w:gridCol w:w="1490"/>
      </w:tblGrid>
      <w:tr w:rsidR="00745D1D"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keepNext/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60" w:line="240" w:lineRule="auto"/>
              <w:ind w:left="0" w:hanging="2"/>
              <w:jc w:val="both"/>
              <w:rPr>
                <w:b/>
                <w:i/>
                <w:color w:val="000000"/>
                <w:szCs w:val="24"/>
              </w:rPr>
            </w:pPr>
            <w:r>
              <w:rPr>
                <w:b/>
                <w:i/>
                <w:smallCaps/>
                <w:color w:val="000000"/>
                <w:szCs w:val="24"/>
              </w:rPr>
              <w:t>kód</w:t>
            </w:r>
          </w:p>
        </w:tc>
        <w:tc>
          <w:tcPr>
            <w:tcW w:w="2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smallCaps/>
                <w:color w:val="000000"/>
                <w:szCs w:val="24"/>
              </w:rPr>
              <w:t>tárgy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r>
              <w:rPr>
                <w:b/>
                <w:smallCaps/>
                <w:color w:val="000000"/>
                <w:szCs w:val="24"/>
              </w:rPr>
              <w:t>óra</w:t>
            </w:r>
          </w:p>
        </w:tc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r>
              <w:rPr>
                <w:b/>
                <w:smallCaps/>
                <w:color w:val="000000"/>
                <w:szCs w:val="24"/>
              </w:rPr>
              <w:t>telj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b/>
                <w:smallCaps/>
                <w:color w:val="000000"/>
                <w:szCs w:val="24"/>
              </w:rPr>
              <w:t>kr</w:t>
            </w:r>
            <w:proofErr w:type="spellEnd"/>
            <w:r>
              <w:rPr>
                <w:b/>
                <w:smallCaps/>
                <w:color w:val="000000"/>
                <w:szCs w:val="24"/>
              </w:rPr>
              <w:t>.</w:t>
            </w:r>
          </w:p>
        </w:tc>
        <w:tc>
          <w:tcPr>
            <w:tcW w:w="1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smallCaps/>
                <w:color w:val="000000"/>
                <w:szCs w:val="24"/>
              </w:rPr>
              <w:t>oktató</w:t>
            </w:r>
          </w:p>
        </w:tc>
        <w:tc>
          <w:tcPr>
            <w:tcW w:w="1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smallCaps/>
                <w:color w:val="000000"/>
                <w:szCs w:val="24"/>
              </w:rPr>
              <w:t>időpont</w:t>
            </w:r>
          </w:p>
        </w:tc>
        <w:tc>
          <w:tcPr>
            <w:tcW w:w="149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745D1D" w:rsidRDefault="003A753F">
            <w:pPr>
              <w:numPr>
                <w:ilvl w:val="4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60"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smallCaps/>
                <w:color w:val="000000"/>
                <w:szCs w:val="24"/>
              </w:rPr>
              <w:t>hely</w:t>
            </w:r>
          </w:p>
        </w:tc>
      </w:tr>
      <w:tr w:rsidR="00745D1D"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 BTMI923OMA</w:t>
            </w:r>
          </w:p>
        </w:tc>
        <w:tc>
          <w:tcPr>
            <w:tcW w:w="2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Emlékezethelyek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Pr="00881DFA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  <w:szCs w:val="24"/>
              </w:rPr>
            </w:pPr>
            <w:proofErr w:type="spellStart"/>
            <w:r w:rsidRPr="00881DFA">
              <w:rPr>
                <w:b/>
                <w:color w:val="000000"/>
                <w:szCs w:val="24"/>
              </w:rPr>
              <w:t>gyj</w:t>
            </w:r>
            <w:proofErr w:type="spellEnd"/>
            <w:r w:rsidRPr="00881DFA">
              <w:rPr>
                <w:b/>
                <w:color w:val="000000"/>
                <w:szCs w:val="24"/>
              </w:rPr>
              <w:t>.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1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szCs w:val="24"/>
              </w:rPr>
              <w:t xml:space="preserve">Szirák Péter </w:t>
            </w:r>
          </w:p>
        </w:tc>
        <w:tc>
          <w:tcPr>
            <w:tcW w:w="1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 xml:space="preserve">Kedd </w:t>
            </w:r>
          </w:p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 xml:space="preserve">16–18 </w:t>
            </w:r>
          </w:p>
        </w:tc>
        <w:tc>
          <w:tcPr>
            <w:tcW w:w="149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303.</w:t>
            </w:r>
          </w:p>
        </w:tc>
      </w:tr>
      <w:tr w:rsidR="00745D1D"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BTMI925OMA</w:t>
            </w:r>
          </w:p>
        </w:tc>
        <w:tc>
          <w:tcPr>
            <w:tcW w:w="2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Pr="00881DFA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 w:rsidRPr="00881DFA">
              <w:rPr>
                <w:color w:val="000000"/>
                <w:szCs w:val="24"/>
              </w:rPr>
              <w:t>Kritikatörténet a 19. században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Pr="00881DFA" w:rsidRDefault="00881D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  <w:szCs w:val="24"/>
              </w:rPr>
            </w:pPr>
            <w:proofErr w:type="spellStart"/>
            <w:r w:rsidRPr="00881DFA">
              <w:rPr>
                <w:b/>
                <w:color w:val="000000"/>
                <w:szCs w:val="24"/>
              </w:rPr>
              <w:t>gyj</w:t>
            </w:r>
            <w:proofErr w:type="spellEnd"/>
            <w:r w:rsidR="003A753F" w:rsidRPr="00881DFA">
              <w:rPr>
                <w:b/>
                <w:color w:val="000000"/>
                <w:szCs w:val="24"/>
              </w:rPr>
              <w:t>.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1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szCs w:val="24"/>
              </w:rPr>
              <w:t>Bényei Péter</w:t>
            </w:r>
          </w:p>
        </w:tc>
        <w:tc>
          <w:tcPr>
            <w:tcW w:w="1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 xml:space="preserve">Csüt. </w:t>
            </w:r>
          </w:p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 xml:space="preserve">14–16 </w:t>
            </w:r>
          </w:p>
        </w:tc>
        <w:tc>
          <w:tcPr>
            <w:tcW w:w="1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 xml:space="preserve">Fsz. 1/2 </w:t>
            </w:r>
          </w:p>
        </w:tc>
      </w:tr>
      <w:tr w:rsidR="00745D1D"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 BTMI903OMA</w:t>
            </w:r>
          </w:p>
        </w:tc>
        <w:tc>
          <w:tcPr>
            <w:tcW w:w="2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Olvasáselméletek 1.</w:t>
            </w:r>
          </w:p>
          <w:p w:rsidR="00745D1D" w:rsidRDefault="00745D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Pr="00881DFA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  <w:szCs w:val="24"/>
              </w:rPr>
            </w:pPr>
            <w:proofErr w:type="spellStart"/>
            <w:r w:rsidRPr="00881DFA">
              <w:rPr>
                <w:b/>
                <w:color w:val="000000"/>
                <w:szCs w:val="24"/>
              </w:rPr>
              <w:t>gyj</w:t>
            </w:r>
            <w:proofErr w:type="spellEnd"/>
            <w:r w:rsidRPr="00881DFA">
              <w:rPr>
                <w:b/>
                <w:color w:val="000000"/>
                <w:szCs w:val="24"/>
              </w:rPr>
              <w:t>.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1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Fazakas</w:t>
            </w:r>
            <w:proofErr w:type="spellEnd"/>
            <w:r>
              <w:rPr>
                <w:color w:val="000000"/>
                <w:szCs w:val="24"/>
              </w:rPr>
              <w:t xml:space="preserve"> Gergely</w:t>
            </w:r>
          </w:p>
        </w:tc>
        <w:tc>
          <w:tcPr>
            <w:tcW w:w="1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 xml:space="preserve">Kedd </w:t>
            </w:r>
          </w:p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 xml:space="preserve">10–12 </w:t>
            </w:r>
          </w:p>
        </w:tc>
        <w:tc>
          <w:tcPr>
            <w:tcW w:w="149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 xml:space="preserve">Fsz. 14/1 </w:t>
            </w:r>
          </w:p>
          <w:p w:rsidR="00745D1D" w:rsidRDefault="00745D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</w:p>
        </w:tc>
      </w:tr>
      <w:tr w:rsidR="00745D1D"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BTMI924OMA</w:t>
            </w:r>
          </w:p>
        </w:tc>
        <w:tc>
          <w:tcPr>
            <w:tcW w:w="2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Testábrázolások</w:t>
            </w:r>
            <w:r w:rsidR="009017F1">
              <w:rPr>
                <w:b/>
                <w:color w:val="000000"/>
                <w:szCs w:val="24"/>
              </w:rPr>
              <w:t xml:space="preserve"> az újkori képzőművészetben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b/>
                <w:color w:val="000000"/>
                <w:szCs w:val="24"/>
              </w:rPr>
              <w:t>koll</w:t>
            </w:r>
            <w:proofErr w:type="spellEnd"/>
            <w:r>
              <w:rPr>
                <w:b/>
                <w:color w:val="000000"/>
                <w:szCs w:val="24"/>
              </w:rPr>
              <w:t>.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1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Bódi Katalin</w:t>
            </w:r>
          </w:p>
        </w:tc>
        <w:tc>
          <w:tcPr>
            <w:tcW w:w="1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Hétfő</w:t>
            </w:r>
          </w:p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10-12</w:t>
            </w:r>
          </w:p>
        </w:tc>
        <w:tc>
          <w:tcPr>
            <w:tcW w:w="1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 xml:space="preserve">Fsz. 14/1 </w:t>
            </w:r>
          </w:p>
        </w:tc>
      </w:tr>
      <w:tr w:rsidR="00745D1D"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lastRenderedPageBreak/>
              <w:t>BTMI</w:t>
            </w:r>
            <w:proofErr w:type="gramStart"/>
            <w:r>
              <w:rPr>
                <w:color w:val="000000"/>
                <w:szCs w:val="24"/>
              </w:rPr>
              <w:t>…OMA</w:t>
            </w:r>
            <w:proofErr w:type="gramEnd"/>
          </w:p>
        </w:tc>
        <w:tc>
          <w:tcPr>
            <w:tcW w:w="2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ind w:left="0" w:hanging="2"/>
              <w:rPr>
                <w:color w:val="000000"/>
                <w:szCs w:val="24"/>
              </w:rPr>
            </w:pPr>
            <w:r>
              <w:rPr>
                <w:b/>
                <w:szCs w:val="24"/>
              </w:rPr>
              <w:t xml:space="preserve">Sport, test, </w:t>
            </w:r>
            <w:proofErr w:type="spellStart"/>
            <w:r>
              <w:rPr>
                <w:b/>
                <w:szCs w:val="24"/>
              </w:rPr>
              <w:t>medialitás</w:t>
            </w:r>
            <w:proofErr w:type="spellEnd"/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b/>
                <w:color w:val="000000"/>
                <w:szCs w:val="24"/>
              </w:rPr>
              <w:t>koll</w:t>
            </w:r>
            <w:proofErr w:type="spellEnd"/>
            <w:r>
              <w:rPr>
                <w:b/>
                <w:color w:val="000000"/>
                <w:szCs w:val="24"/>
              </w:rPr>
              <w:t>.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1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Fodor Péter</w:t>
            </w:r>
          </w:p>
        </w:tc>
        <w:tc>
          <w:tcPr>
            <w:tcW w:w="1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ind w:left="0" w:hanging="2"/>
              <w:rPr>
                <w:szCs w:val="24"/>
              </w:rPr>
            </w:pPr>
            <w:r>
              <w:rPr>
                <w:b/>
                <w:szCs w:val="24"/>
              </w:rPr>
              <w:t xml:space="preserve">Szerda </w:t>
            </w:r>
          </w:p>
          <w:p w:rsidR="00745D1D" w:rsidRDefault="003A753F">
            <w:pPr>
              <w:ind w:left="0" w:hanging="2"/>
              <w:rPr>
                <w:szCs w:val="24"/>
              </w:rPr>
            </w:pPr>
            <w:r>
              <w:rPr>
                <w:b/>
                <w:szCs w:val="24"/>
              </w:rPr>
              <w:t xml:space="preserve">12–14 </w:t>
            </w:r>
          </w:p>
        </w:tc>
        <w:tc>
          <w:tcPr>
            <w:tcW w:w="1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XI.</w:t>
            </w:r>
          </w:p>
        </w:tc>
      </w:tr>
      <w:tr w:rsidR="00745D1D"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8C76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szCs w:val="24"/>
              </w:rPr>
              <w:t>BTMI725</w:t>
            </w:r>
            <w:r w:rsidR="003A753F">
              <w:rPr>
                <w:szCs w:val="24"/>
              </w:rPr>
              <w:t>OMA</w:t>
            </w:r>
          </w:p>
        </w:tc>
        <w:tc>
          <w:tcPr>
            <w:tcW w:w="2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745D1D" w:rsidRDefault="003A753F">
            <w:pPr>
              <w:ind w:left="0" w:hanging="2"/>
              <w:rPr>
                <w:szCs w:val="24"/>
              </w:rPr>
            </w:pPr>
            <w:r>
              <w:rPr>
                <w:szCs w:val="24"/>
              </w:rPr>
              <w:t>Ember és természet a 18. századi irodalomban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  <w:szCs w:val="24"/>
              </w:rPr>
            </w:pPr>
            <w:proofErr w:type="spellStart"/>
            <w:r>
              <w:rPr>
                <w:b/>
                <w:szCs w:val="24"/>
              </w:rPr>
              <w:t>gyj</w:t>
            </w:r>
            <w:proofErr w:type="spellEnd"/>
            <w:r>
              <w:rPr>
                <w:b/>
                <w:szCs w:val="24"/>
              </w:rPr>
              <w:t>.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Cs w:val="24"/>
              </w:rPr>
            </w:pPr>
            <w:r>
              <w:rPr>
                <w:szCs w:val="24"/>
              </w:rPr>
              <w:t>Bódi Katalin</w:t>
            </w:r>
          </w:p>
        </w:tc>
        <w:tc>
          <w:tcPr>
            <w:tcW w:w="1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ind w:left="0" w:hanging="2"/>
              <w:rPr>
                <w:szCs w:val="24"/>
              </w:rPr>
            </w:pPr>
            <w:r>
              <w:rPr>
                <w:b/>
                <w:szCs w:val="24"/>
              </w:rPr>
              <w:t xml:space="preserve">Szerda </w:t>
            </w:r>
          </w:p>
          <w:p w:rsidR="00745D1D" w:rsidRDefault="003A753F">
            <w:pPr>
              <w:ind w:left="0" w:hanging="2"/>
              <w:rPr>
                <w:szCs w:val="24"/>
              </w:rPr>
            </w:pPr>
            <w:r>
              <w:rPr>
                <w:b/>
                <w:szCs w:val="24"/>
              </w:rPr>
              <w:t xml:space="preserve">12–14 </w:t>
            </w:r>
          </w:p>
        </w:tc>
        <w:tc>
          <w:tcPr>
            <w:tcW w:w="1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  <w:szCs w:val="24"/>
              </w:rPr>
            </w:pPr>
            <w:r>
              <w:rPr>
                <w:b/>
                <w:szCs w:val="24"/>
              </w:rPr>
              <w:t>Fsz. 14/1</w:t>
            </w:r>
          </w:p>
        </w:tc>
      </w:tr>
      <w:tr w:rsidR="00745D1D"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Cs w:val="24"/>
              </w:rPr>
            </w:pPr>
            <w:r>
              <w:rPr>
                <w:szCs w:val="24"/>
              </w:rPr>
              <w:t>BTMI</w:t>
            </w:r>
            <w:proofErr w:type="gramStart"/>
            <w:r>
              <w:rPr>
                <w:szCs w:val="24"/>
              </w:rPr>
              <w:t>...</w:t>
            </w:r>
            <w:proofErr w:type="gramEnd"/>
            <w:r>
              <w:rPr>
                <w:szCs w:val="24"/>
              </w:rPr>
              <w:t>OMA</w:t>
            </w:r>
          </w:p>
        </w:tc>
        <w:tc>
          <w:tcPr>
            <w:tcW w:w="2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745D1D" w:rsidRDefault="003A753F">
            <w:pPr>
              <w:ind w:left="0" w:hanging="2"/>
              <w:rPr>
                <w:szCs w:val="24"/>
              </w:rPr>
            </w:pPr>
            <w:r>
              <w:rPr>
                <w:szCs w:val="24"/>
              </w:rPr>
              <w:t>Olvasmányok az antikvitás irodalmából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szCs w:val="24"/>
              </w:rPr>
            </w:pPr>
            <w:proofErr w:type="spellStart"/>
            <w:r>
              <w:rPr>
                <w:b/>
                <w:szCs w:val="24"/>
              </w:rPr>
              <w:t>gyj</w:t>
            </w:r>
            <w:proofErr w:type="spellEnd"/>
            <w:r>
              <w:rPr>
                <w:b/>
                <w:szCs w:val="24"/>
              </w:rPr>
              <w:t>.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Cs w:val="24"/>
              </w:rPr>
            </w:pPr>
            <w:r>
              <w:rPr>
                <w:szCs w:val="24"/>
              </w:rPr>
              <w:t>Posta Anna</w:t>
            </w:r>
          </w:p>
        </w:tc>
        <w:tc>
          <w:tcPr>
            <w:tcW w:w="1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45D1D" w:rsidRDefault="003A753F">
            <w:pPr>
              <w:ind w:left="0" w:hanging="2"/>
              <w:rPr>
                <w:szCs w:val="24"/>
              </w:rPr>
            </w:pPr>
            <w:r>
              <w:rPr>
                <w:b/>
                <w:szCs w:val="24"/>
              </w:rPr>
              <w:t xml:space="preserve">Kedd </w:t>
            </w:r>
          </w:p>
          <w:p w:rsidR="00745D1D" w:rsidRDefault="005B1E71" w:rsidP="005B1E71">
            <w:pPr>
              <w:ind w:left="0" w:hanging="2"/>
              <w:rPr>
                <w:szCs w:val="24"/>
              </w:rPr>
            </w:pPr>
            <w:r>
              <w:rPr>
                <w:b/>
                <w:szCs w:val="24"/>
              </w:rPr>
              <w:t>10</w:t>
            </w:r>
            <w:r w:rsidR="003A753F">
              <w:rPr>
                <w:b/>
                <w:szCs w:val="24"/>
              </w:rPr>
              <w:t>–1</w:t>
            </w:r>
            <w:r>
              <w:rPr>
                <w:b/>
                <w:szCs w:val="24"/>
              </w:rPr>
              <w:t>2</w:t>
            </w:r>
            <w:r w:rsidR="003A753F">
              <w:rPr>
                <w:b/>
                <w:szCs w:val="24"/>
              </w:rPr>
              <w:t xml:space="preserve"> </w:t>
            </w:r>
          </w:p>
        </w:tc>
        <w:tc>
          <w:tcPr>
            <w:tcW w:w="1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5D1D" w:rsidRDefault="003A753F">
            <w:pPr>
              <w:ind w:left="0" w:hanging="2"/>
              <w:rPr>
                <w:b/>
                <w:szCs w:val="24"/>
              </w:rPr>
            </w:pPr>
            <w:r>
              <w:rPr>
                <w:b/>
                <w:szCs w:val="24"/>
              </w:rPr>
              <w:t>Fsz. ½</w:t>
            </w:r>
          </w:p>
          <w:p w:rsidR="00745D1D" w:rsidRDefault="005D4A98">
            <w:pPr>
              <w:ind w:left="0" w:hanging="2"/>
            </w:pPr>
            <w:r>
              <w:t xml:space="preserve">Elsőéves hallgatóknak ajánljuk, de </w:t>
            </w:r>
            <w:proofErr w:type="spellStart"/>
            <w:r>
              <w:t>felsőbbévesek</w:t>
            </w:r>
            <w:proofErr w:type="spellEnd"/>
            <w:r>
              <w:t xml:space="preserve"> is felvehetik!</w:t>
            </w:r>
          </w:p>
        </w:tc>
      </w:tr>
    </w:tbl>
    <w:p w:rsidR="00745D1D" w:rsidRDefault="00745D1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Cs w:val="24"/>
        </w:rPr>
      </w:pPr>
    </w:p>
    <w:p w:rsidR="00745D1D" w:rsidRDefault="00745D1D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line="240" w:lineRule="auto"/>
        <w:ind w:left="0" w:hanging="2"/>
        <w:jc w:val="center"/>
        <w:rPr>
          <w:color w:val="000000"/>
          <w:szCs w:val="24"/>
        </w:rPr>
      </w:pPr>
    </w:p>
    <w:sectPr w:rsidR="00745D1D">
      <w:headerReference w:type="default" r:id="rId9"/>
      <w:pgSz w:w="11906" w:h="16838"/>
      <w:pgMar w:top="567" w:right="567" w:bottom="764" w:left="567" w:header="454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63C7" w:rsidRDefault="008163C7">
      <w:pPr>
        <w:spacing w:line="240" w:lineRule="auto"/>
        <w:ind w:left="0" w:hanging="2"/>
      </w:pPr>
      <w:r>
        <w:separator/>
      </w:r>
    </w:p>
  </w:endnote>
  <w:endnote w:type="continuationSeparator" w:id="0">
    <w:p w:rsidR="008163C7" w:rsidRDefault="008163C7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 Unicode MS"/>
    <w:charset w:val="80"/>
    <w:family w:val="swiss"/>
    <w:pitch w:val="variable"/>
    <w:sig w:usb0="00000001" w:usb1="08070000" w:usb2="00000010" w:usb3="00000000" w:csb0="00020000" w:csb1="00000000"/>
  </w:font>
  <w:font w:name="DejaVu Sans">
    <w:altName w:val="Arial"/>
    <w:charset w:val="EE"/>
    <w:family w:val="swiss"/>
    <w:pitch w:val="variable"/>
    <w:sig w:usb0="00000000" w:usb1="D200FDFF" w:usb2="0A24602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63C7" w:rsidRDefault="008163C7">
      <w:pPr>
        <w:spacing w:line="240" w:lineRule="auto"/>
        <w:ind w:left="0" w:hanging="2"/>
      </w:pPr>
      <w:r>
        <w:separator/>
      </w:r>
    </w:p>
  </w:footnote>
  <w:footnote w:type="continuationSeparator" w:id="0">
    <w:p w:rsidR="008163C7" w:rsidRDefault="008163C7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7FF0" w:rsidRDefault="00487FF0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left="0" w:hanging="2"/>
      <w:rPr>
        <w:color w:val="000000"/>
        <w:szCs w:val="24"/>
      </w:rPr>
    </w:pPr>
  </w:p>
  <w:tbl>
    <w:tblPr>
      <w:tblStyle w:val="a5"/>
      <w:tblW w:w="10773" w:type="dxa"/>
      <w:tblInd w:w="-75" w:type="dxa"/>
      <w:tblLayout w:type="fixed"/>
      <w:tblLook w:val="0000" w:firstRow="0" w:lastRow="0" w:firstColumn="0" w:lastColumn="0" w:noHBand="0" w:noVBand="0"/>
    </w:tblPr>
    <w:tblGrid>
      <w:gridCol w:w="10773"/>
    </w:tblGrid>
    <w:tr w:rsidR="00487FF0">
      <w:tc>
        <w:tcPr>
          <w:tcW w:w="10773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CCCCCC"/>
        </w:tcPr>
        <w:p w:rsidR="00487FF0" w:rsidRDefault="00487FF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before="120" w:after="120" w:line="240" w:lineRule="auto"/>
            <w:ind w:left="1" w:hanging="3"/>
            <w:jc w:val="center"/>
            <w:rPr>
              <w:color w:val="000000"/>
              <w:sz w:val="30"/>
              <w:szCs w:val="30"/>
            </w:rPr>
          </w:pPr>
          <w:r>
            <w:rPr>
              <w:b/>
              <w:color w:val="000000"/>
              <w:sz w:val="30"/>
              <w:szCs w:val="30"/>
            </w:rPr>
            <w:t xml:space="preserve">MAGYAR IRODALOM – </w:t>
          </w:r>
          <w:proofErr w:type="spellStart"/>
          <w:r>
            <w:rPr>
              <w:b/>
              <w:color w:val="000000"/>
              <w:sz w:val="30"/>
              <w:szCs w:val="30"/>
            </w:rPr>
            <w:t>OMA-képzés</w:t>
          </w:r>
          <w:proofErr w:type="spellEnd"/>
          <w:r>
            <w:rPr>
              <w:b/>
              <w:color w:val="000000"/>
              <w:sz w:val="30"/>
              <w:szCs w:val="30"/>
            </w:rPr>
            <w:t>, nappali tagozat 2020/2</w:t>
          </w:r>
          <w:r>
            <w:rPr>
              <w:b/>
              <w:sz w:val="30"/>
              <w:szCs w:val="30"/>
            </w:rPr>
            <w:t>1</w:t>
          </w:r>
          <w:r>
            <w:rPr>
              <w:b/>
              <w:color w:val="000000"/>
              <w:sz w:val="30"/>
              <w:szCs w:val="30"/>
            </w:rPr>
            <w:t>. I. félév</w:t>
          </w:r>
        </w:p>
      </w:tc>
    </w:tr>
  </w:tbl>
  <w:p w:rsidR="00487FF0" w:rsidRDefault="00487FF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2D55DD"/>
    <w:multiLevelType w:val="multilevel"/>
    <w:tmpl w:val="9432ADB6"/>
    <w:lvl w:ilvl="0">
      <w:start w:val="1"/>
      <w:numFmt w:val="decimal"/>
      <w:pStyle w:val="Cmsor1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pStyle w:val="Cmsor2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pStyle w:val="Cmsor5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5D1D"/>
    <w:rsid w:val="00026048"/>
    <w:rsid w:val="002E1655"/>
    <w:rsid w:val="003A753F"/>
    <w:rsid w:val="00487FF0"/>
    <w:rsid w:val="0055707A"/>
    <w:rsid w:val="005B1E71"/>
    <w:rsid w:val="005D4A98"/>
    <w:rsid w:val="00745D1D"/>
    <w:rsid w:val="008163C7"/>
    <w:rsid w:val="00881DFA"/>
    <w:rsid w:val="008C76C4"/>
    <w:rsid w:val="009017F1"/>
    <w:rsid w:val="00BD7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D27D06-620D-4C73-AF3F-0FBD5D48E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pPr>
      <w:overflowPunct w:val="0"/>
      <w:autoSpaceDE w:val="0"/>
      <w:spacing w:line="1" w:lineRule="atLeast"/>
      <w:ind w:leftChars="-1" w:left="-1" w:hangingChars="1" w:hanging="1"/>
      <w:textDirection w:val="btLr"/>
      <w:textAlignment w:val="baseline"/>
      <w:outlineLvl w:val="0"/>
    </w:pPr>
    <w:rPr>
      <w:position w:val="-1"/>
      <w:sz w:val="24"/>
      <w:lang w:eastAsia="ar-SA"/>
    </w:rPr>
  </w:style>
  <w:style w:type="paragraph" w:styleId="Cmsor1">
    <w:name w:val="heading 1"/>
    <w:basedOn w:val="Norml"/>
    <w:next w:val="Norml"/>
    <w:pPr>
      <w:keepNext/>
      <w:numPr>
        <w:numId w:val="1"/>
      </w:numPr>
      <w:ind w:left="-1" w:hanging="1"/>
    </w:pPr>
    <w:rPr>
      <w:b/>
    </w:rPr>
  </w:style>
  <w:style w:type="paragraph" w:styleId="Cmsor2">
    <w:name w:val="heading 2"/>
    <w:basedOn w:val="Norml"/>
    <w:next w:val="Norml"/>
    <w:pPr>
      <w:keepNext/>
      <w:numPr>
        <w:ilvl w:val="1"/>
        <w:numId w:val="1"/>
      </w:numPr>
      <w:spacing w:before="240" w:after="60"/>
      <w:ind w:left="-1" w:hanging="1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Cs w:val="24"/>
    </w:rPr>
  </w:style>
  <w:style w:type="paragraph" w:styleId="Cmsor5">
    <w:name w:val="heading 5"/>
    <w:basedOn w:val="Norml"/>
    <w:next w:val="Norml"/>
    <w:pPr>
      <w:numPr>
        <w:ilvl w:val="4"/>
        <w:numId w:val="1"/>
      </w:numPr>
      <w:spacing w:before="240" w:after="60"/>
      <w:ind w:left="-1" w:hanging="1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Absatz-Standardschriftart">
    <w:name w:val="Absatz-Standardschriftart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">
    <w:name w:val="WW-Absatz-Standardschriftart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">
    <w:name w:val="WW-Absatz-Standardschriftart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">
    <w:name w:val="WW-Absatz-Standardschriftart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">
    <w:name w:val="WW-Absatz-Standardschriftart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">
    <w:name w:val="WW-Absatz-Standardschriftart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">
    <w:name w:val="WW-Absatz-Standardschriftart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">
    <w:name w:val="WW-Absatz-Standardschriftart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">
    <w:name w:val="WW-Absatz-Standardschriftart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">
    <w:name w:val="WW-Absatz-Standardschriftart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">
    <w:name w:val="WW-Absatz-Standardschriftart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">
    <w:name w:val="WW-Absatz-Standardschriftart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">
    <w:name w:val="WW-Absatz-Standardschriftart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">
    <w:name w:val="WW-Absatz-Standardschriftart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">
    <w:name w:val="WW-Absatz-Standardschriftart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">
    <w:name w:val="WW-Absatz-Standardschriftart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">
    <w:name w:val="WW-Absatz-Standardschriftart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">
    <w:name w:val="WW-Absatz-Standardschriftart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">
    <w:name w:val="WW-Absatz-Standardschriftart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">
    <w:name w:val="WW-Absatz-Standardschriftart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">
    <w:name w:val="WW-Absatz-Standardschriftart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">
    <w:name w:val="WW-Absatz-Standardschriftart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">
    <w:name w:val="WW-Absatz-Standardschriftart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Bekezdsalapbettpusa2">
    <w:name w:val="Bekezdés alapbetűtípusa2"/>
    <w:rPr>
      <w:w w:val="100"/>
      <w:position w:val="-1"/>
      <w:effect w:val="none"/>
      <w:vertAlign w:val="baseline"/>
      <w:cs w:val="0"/>
      <w:em w:val="none"/>
    </w:rPr>
  </w:style>
  <w:style w:type="character" w:customStyle="1" w:styleId="Bekezdsalapbettpusa1">
    <w:name w:val="Bekezdés alapbetűtípusa1"/>
    <w:rPr>
      <w:w w:val="100"/>
      <w:position w:val="-1"/>
      <w:effect w:val="none"/>
      <w:vertAlign w:val="baseline"/>
      <w:cs w:val="0"/>
      <w:em w:val="none"/>
    </w:rPr>
  </w:style>
  <w:style w:type="character" w:customStyle="1" w:styleId="CharChar1">
    <w:name w:val="Char Char1"/>
    <w:rPr>
      <w:rFonts w:ascii="Cambria" w:eastAsia="Times New Roman" w:hAnsi="Cambria" w:cs="Times New Roman"/>
      <w:b/>
      <w:bCs/>
      <w:i/>
      <w:iCs/>
      <w:w w:val="100"/>
      <w:position w:val="-1"/>
      <w:sz w:val="28"/>
      <w:szCs w:val="28"/>
      <w:effect w:val="none"/>
      <w:vertAlign w:val="baseline"/>
      <w:cs w:val="0"/>
      <w:em w:val="none"/>
    </w:rPr>
  </w:style>
  <w:style w:type="character" w:customStyle="1" w:styleId="CharChar">
    <w:name w:val="Char Char"/>
    <w:rPr>
      <w:rFonts w:ascii="Calibri" w:eastAsia="Times New Roman" w:hAnsi="Calibri" w:cs="Times New Roman"/>
      <w:b/>
      <w:bCs/>
      <w:i/>
      <w:iCs/>
      <w:w w:val="100"/>
      <w:position w:val="-1"/>
      <w:sz w:val="26"/>
      <w:szCs w:val="26"/>
      <w:effect w:val="none"/>
      <w:vertAlign w:val="baseline"/>
      <w:cs w:val="0"/>
      <w:em w:val="none"/>
    </w:rPr>
  </w:style>
  <w:style w:type="character" w:customStyle="1" w:styleId="apple-style-span">
    <w:name w:val="apple-style-span"/>
    <w:basedOn w:val="Bekezdsalapbettpusa1"/>
    <w:rPr>
      <w:w w:val="100"/>
      <w:position w:val="-1"/>
      <w:effect w:val="none"/>
      <w:vertAlign w:val="baseline"/>
      <w:cs w:val="0"/>
      <w:em w:val="none"/>
    </w:rPr>
  </w:style>
  <w:style w:type="character" w:customStyle="1" w:styleId="apple-converted-space">
    <w:name w:val="apple-converted-space"/>
    <w:basedOn w:val="Bekezdsalapbettpusa1"/>
    <w:rPr>
      <w:w w:val="100"/>
      <w:position w:val="-1"/>
      <w:effect w:val="none"/>
      <w:vertAlign w:val="baseline"/>
      <w:cs w:val="0"/>
      <w:em w:val="none"/>
    </w:rPr>
  </w:style>
  <w:style w:type="character" w:customStyle="1" w:styleId="Szmozsjelek">
    <w:name w:val="Számozásjelek"/>
    <w:rPr>
      <w:w w:val="100"/>
      <w:position w:val="-1"/>
      <w:effect w:val="none"/>
      <w:vertAlign w:val="baseline"/>
      <w:cs w:val="0"/>
      <w:em w:val="none"/>
    </w:rPr>
  </w:style>
  <w:style w:type="paragraph" w:customStyle="1" w:styleId="Cmsor">
    <w:name w:val="Címsor"/>
    <w:basedOn w:val="Norml"/>
    <w:next w:val="Szvegtrzs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Szvegtrzs">
    <w:name w:val="Body Text"/>
    <w:basedOn w:val="Norml"/>
    <w:pPr>
      <w:spacing w:after="120"/>
    </w:pPr>
  </w:style>
  <w:style w:type="paragraph" w:styleId="Lista">
    <w:name w:val="List"/>
    <w:basedOn w:val="Szvegtrzs"/>
  </w:style>
  <w:style w:type="paragraph" w:customStyle="1" w:styleId="Felirat">
    <w:name w:val="Felirat"/>
    <w:basedOn w:val="Norml"/>
    <w:pPr>
      <w:suppressLineNumbers/>
      <w:spacing w:before="120" w:after="120"/>
    </w:pPr>
    <w:rPr>
      <w:i/>
      <w:iCs/>
      <w:szCs w:val="24"/>
    </w:rPr>
  </w:style>
  <w:style w:type="paragraph" w:customStyle="1" w:styleId="Trgymutat">
    <w:name w:val="Tárgymutató"/>
    <w:basedOn w:val="Norml"/>
    <w:pPr>
      <w:suppressLineNumbers/>
    </w:p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lfej">
    <w:name w:val="header"/>
    <w:basedOn w:val="Norml"/>
    <w:pPr>
      <w:tabs>
        <w:tab w:val="center" w:pos="4536"/>
        <w:tab w:val="right" w:pos="9072"/>
      </w:tabs>
    </w:pPr>
  </w:style>
  <w:style w:type="paragraph" w:styleId="llb">
    <w:name w:val="footer"/>
    <w:basedOn w:val="Norml"/>
    <w:pPr>
      <w:tabs>
        <w:tab w:val="center" w:pos="4536"/>
        <w:tab w:val="right" w:pos="9072"/>
      </w:tabs>
    </w:pPr>
  </w:style>
  <w:style w:type="paragraph" w:customStyle="1" w:styleId="Tblzattartalom">
    <w:name w:val="Táblázattartalom"/>
    <w:basedOn w:val="Norml"/>
    <w:pPr>
      <w:suppressLineNumbers/>
    </w:pPr>
  </w:style>
  <w:style w:type="paragraph" w:customStyle="1" w:styleId="Tblzatfejlc">
    <w:name w:val="Táblázatfejléc"/>
    <w:basedOn w:val="Tblzattartalom"/>
    <w:pPr>
      <w:jc w:val="center"/>
    </w:pPr>
    <w:rPr>
      <w:b/>
      <w:bCs/>
    </w:rPr>
  </w:style>
  <w:style w:type="paragraph" w:styleId="Buborkszveg">
    <w:name w:val="Balloon Text"/>
    <w:basedOn w:val="Norml"/>
    <w:rPr>
      <w:rFonts w:ascii="Tahoma" w:hAnsi="Tahoma" w:cs="Tahoma"/>
      <w:sz w:val="16"/>
      <w:szCs w:val="16"/>
    </w:rPr>
  </w:style>
  <w:style w:type="character" w:styleId="Hiperhivatkozs">
    <w:name w:val="Hyperlink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HTML-kntformzott">
    <w:name w:val="HTML Preformatted"/>
    <w:basedOn w:val="Norm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textAlignment w:val="auto"/>
    </w:pPr>
    <w:rPr>
      <w:rFonts w:ascii="Arial Unicode MS" w:eastAsia="Arial Unicode MS" w:hAnsi="Arial Unicode MS" w:cs="Arial Unicode MS"/>
      <w:sz w:val="20"/>
    </w:rPr>
  </w:style>
  <w:style w:type="character" w:customStyle="1" w:styleId="HTML-kntformzottChar">
    <w:name w:val="HTML-ként formázott Char"/>
    <w:rPr>
      <w:rFonts w:ascii="Arial Unicode MS" w:eastAsia="Arial Unicode MS" w:hAnsi="Arial Unicode MS" w:cs="Arial Unicode MS"/>
      <w:w w:val="100"/>
      <w:position w:val="-1"/>
      <w:effect w:val="none"/>
      <w:vertAlign w:val="baseline"/>
      <w:cs w:val="0"/>
      <w:em w:val="none"/>
      <w:lang w:eastAsia="ar-SA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rodalom.arts.unideb.hu/szakdolgozati-temak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SfYGvB0XyOn/gCJ+BQIxrXrG36w==">AMUW2mUnkePh4zc1GcxDqwRDuk4ZxAj9wt9HmJNrdKB+ZGwqmU5O+ZQjWXgwyK0ou1AdtMWyEjBMyPl53Omhj1pQz6PCOzQpRvaIOoE1MkoiHdm4kJ8sEC4=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722</Words>
  <Characters>4757</Characters>
  <Application>Microsoft Office Word</Application>
  <DocSecurity>0</DocSecurity>
  <Lines>74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Army</dc:creator>
  <cp:lastModifiedBy>User</cp:lastModifiedBy>
  <cp:revision>6</cp:revision>
  <dcterms:created xsi:type="dcterms:W3CDTF">2015-07-26T15:30:00Z</dcterms:created>
  <dcterms:modified xsi:type="dcterms:W3CDTF">2020-08-16T16:34:00Z</dcterms:modified>
</cp:coreProperties>
</file>